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5" w:rsidRPr="009C1B25" w:rsidRDefault="009C1B25" w:rsidP="009C1B25">
      <w:pPr>
        <w:contextualSpacing/>
        <w:jc w:val="center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bookmarkStart w:id="0" w:name="_GoBack"/>
      <w:bookmarkEnd w:id="0"/>
      <w:r w:rsidRPr="009C1B25">
        <w:rPr>
          <w:rFonts w:eastAsiaTheme="majorEastAsia" w:cstheme="majorBidi"/>
          <w:b/>
          <w:spacing w:val="-10"/>
          <w:kern w:val="28"/>
          <w:sz w:val="32"/>
          <w:szCs w:val="56"/>
        </w:rPr>
        <w:t>Boundary Commission for Northern Ireland</w:t>
      </w:r>
    </w:p>
    <w:p w:rsidR="009C1B25" w:rsidRPr="009C1B25" w:rsidRDefault="009C1B25" w:rsidP="009C1B25">
      <w:pPr>
        <w:jc w:val="center"/>
        <w:rPr>
          <w:rFonts w:eastAsiaTheme="minorEastAsia" w:cs="Times New Roman"/>
          <w:spacing w:val="15"/>
          <w:sz w:val="32"/>
        </w:rPr>
      </w:pPr>
      <w:r>
        <w:rPr>
          <w:rFonts w:eastAsiaTheme="minorEastAsia" w:cs="Times New Roman"/>
          <w:spacing w:val="15"/>
          <w:sz w:val="32"/>
        </w:rPr>
        <w:t>Note of Meeting held on 2</w:t>
      </w:r>
      <w:r w:rsidRPr="009C1B25">
        <w:rPr>
          <w:rFonts w:eastAsiaTheme="minorEastAsia" w:cs="Times New Roman"/>
          <w:spacing w:val="15"/>
          <w:sz w:val="32"/>
        </w:rPr>
        <w:t xml:space="preserve">9 </w:t>
      </w:r>
      <w:r>
        <w:rPr>
          <w:rFonts w:eastAsiaTheme="minorEastAsia" w:cs="Times New Roman"/>
          <w:spacing w:val="15"/>
          <w:sz w:val="32"/>
        </w:rPr>
        <w:t>March 2022</w:t>
      </w:r>
      <w:r w:rsidRPr="009C1B25">
        <w:rPr>
          <w:rFonts w:eastAsiaTheme="minorEastAsia" w:cs="Times New Roman"/>
          <w:spacing w:val="15"/>
          <w:sz w:val="32"/>
        </w:rPr>
        <w:t xml:space="preserve"> at 3.30pm</w:t>
      </w:r>
    </w:p>
    <w:p w:rsidR="009C1B25" w:rsidRPr="009C1B25" w:rsidRDefault="009C1B25" w:rsidP="009C1B25">
      <w:pPr>
        <w:jc w:val="center"/>
        <w:rPr>
          <w:rFonts w:eastAsiaTheme="minorEastAsia" w:cs="Times New Roman"/>
          <w:spacing w:val="15"/>
          <w:sz w:val="32"/>
        </w:rPr>
      </w:pPr>
      <w:r w:rsidRPr="009C1B25">
        <w:rPr>
          <w:rFonts w:eastAsiaTheme="minorEastAsia" w:cs="Times New Roman"/>
          <w:spacing w:val="15"/>
          <w:sz w:val="32"/>
        </w:rPr>
        <w:t>Via video link</w:t>
      </w:r>
    </w:p>
    <w:p w:rsidR="00DE0310" w:rsidRPr="00DE0310" w:rsidRDefault="00DE0310" w:rsidP="00DE0310">
      <w:pPr>
        <w:pStyle w:val="NoSpacing"/>
      </w:pPr>
    </w:p>
    <w:p w:rsidR="009C1B25" w:rsidRPr="009C1B25" w:rsidRDefault="009C1B25" w:rsidP="009C1B25">
      <w:pPr>
        <w:jc w:val="both"/>
        <w:rPr>
          <w:b/>
        </w:rPr>
      </w:pPr>
      <w:r w:rsidRPr="009C1B25">
        <w:rPr>
          <w:b/>
        </w:rPr>
        <w:t>In Attendance:</w:t>
      </w:r>
    </w:p>
    <w:p w:rsidR="009C1B25" w:rsidRPr="009C1B25" w:rsidRDefault="009C1B25" w:rsidP="009C1B25">
      <w:pPr>
        <w:jc w:val="both"/>
      </w:pPr>
      <w:r w:rsidRPr="009C1B25">
        <w:t>Mr. Justice Michael Humphreys, Deputy Chair to the Boundary Commission (MH)</w:t>
      </w:r>
    </w:p>
    <w:p w:rsidR="009C1B25" w:rsidRPr="009C1B25" w:rsidRDefault="009C1B25" w:rsidP="009C1B25">
      <w:pPr>
        <w:jc w:val="both"/>
      </w:pPr>
      <w:r w:rsidRPr="009C1B25">
        <w:t>Sarah Havlin, Boundary Commissioner (SH)</w:t>
      </w:r>
    </w:p>
    <w:p w:rsidR="009C1B25" w:rsidRPr="009C1B25" w:rsidRDefault="009C1B25" w:rsidP="009C1B25">
      <w:pPr>
        <w:jc w:val="both"/>
      </w:pPr>
      <w:r w:rsidRPr="009C1B25">
        <w:t>Vilma Patterson, Boundary Commissioner (VP)</w:t>
      </w:r>
    </w:p>
    <w:p w:rsidR="009C1B25" w:rsidRPr="009C1B25" w:rsidRDefault="009C1B25" w:rsidP="009C1B25">
      <w:pPr>
        <w:jc w:val="both"/>
      </w:pPr>
      <w:r w:rsidRPr="009C1B25">
        <w:t>Angela McGrath, Commissioner of Valuation, LPS (AMcG)</w:t>
      </w:r>
    </w:p>
    <w:p w:rsidR="009C1B25" w:rsidRPr="009C1B25" w:rsidRDefault="009C1B25" w:rsidP="009C1B25">
      <w:pPr>
        <w:jc w:val="both"/>
      </w:pPr>
      <w:r w:rsidRPr="009C1B25">
        <w:t>Jim Lennon, Chief Survey Officer, LPS (JL)</w:t>
      </w:r>
    </w:p>
    <w:p w:rsidR="009C1B25" w:rsidRPr="009C1B25" w:rsidRDefault="009C1B25" w:rsidP="009C1B25">
      <w:pPr>
        <w:jc w:val="both"/>
      </w:pPr>
      <w:r w:rsidRPr="009C1B25">
        <w:t>Virginia McVea, Chief Electoral Officer (VMcV)</w:t>
      </w:r>
    </w:p>
    <w:p w:rsidR="009C1B25" w:rsidRPr="009C1B25" w:rsidRDefault="009C1B25" w:rsidP="009C1B25">
      <w:pPr>
        <w:jc w:val="both"/>
      </w:pPr>
      <w:r w:rsidRPr="009C1B25">
        <w:t>Heather McKinley, Secretary to the Boundary Commission (HMcK)</w:t>
      </w:r>
    </w:p>
    <w:p w:rsidR="009C1B25" w:rsidRPr="009C1B25" w:rsidRDefault="009C1B25" w:rsidP="009C1B25">
      <w:r w:rsidRPr="009C1B25">
        <w:t>Andrea Richardson, Deputy Secretary to the Boundary Commission (AR)</w:t>
      </w:r>
    </w:p>
    <w:p w:rsidR="009C1B25" w:rsidRPr="009C1B25" w:rsidRDefault="009C1B25" w:rsidP="009C1B25">
      <w:pPr>
        <w:jc w:val="both"/>
      </w:pPr>
      <w:r w:rsidRPr="009C1B25">
        <w:t>Lisa Hay, Office Manager to the Boundary Commission (LH)</w:t>
      </w:r>
    </w:p>
    <w:p w:rsidR="009C1B25" w:rsidRPr="009C1B25" w:rsidRDefault="009C1B25" w:rsidP="009C1B25">
      <w:pPr>
        <w:jc w:val="both"/>
      </w:pPr>
      <w:r w:rsidRPr="009C1B25">
        <w:t>Lyn McBride, Support Officer to the Boundary Commission (LMcB)</w:t>
      </w:r>
    </w:p>
    <w:p w:rsidR="009C1B25" w:rsidRPr="009C1B25" w:rsidRDefault="009C1B25" w:rsidP="009C1B25">
      <w:pPr>
        <w:jc w:val="both"/>
      </w:pPr>
    </w:p>
    <w:p w:rsidR="009C1B25" w:rsidRPr="009C1B25" w:rsidRDefault="009C1B25" w:rsidP="009C1B25">
      <w:pPr>
        <w:jc w:val="both"/>
        <w:rPr>
          <w:b/>
        </w:rPr>
      </w:pPr>
      <w:r w:rsidRPr="009C1B25">
        <w:rPr>
          <w:b/>
        </w:rPr>
        <w:t>Apologies:</w:t>
      </w:r>
    </w:p>
    <w:p w:rsidR="009C1B25" w:rsidRPr="009C1B25" w:rsidRDefault="009C1B25" w:rsidP="009C1B25">
      <w:pPr>
        <w:jc w:val="both"/>
      </w:pPr>
      <w:r w:rsidRPr="009C1B25">
        <w:t>Siobhan Carey, Registrar General of Births, Deaths and Marriages in Northern Ireland</w:t>
      </w:r>
    </w:p>
    <w:p w:rsidR="009C1B25" w:rsidRPr="009C1B25" w:rsidRDefault="009C1B25" w:rsidP="009C1B25">
      <w:pPr>
        <w:jc w:val="both"/>
      </w:pPr>
      <w:r w:rsidRPr="009C1B25">
        <w:t>David Marshall, Director of Census and Population Statistics, NISRA (DM)</w:t>
      </w:r>
    </w:p>
    <w:p w:rsidR="009C1B25" w:rsidRPr="009C1B25" w:rsidRDefault="009C1B25" w:rsidP="009C1B25">
      <w:pPr>
        <w:jc w:val="both"/>
      </w:pPr>
    </w:p>
    <w:p w:rsidR="009C1B25" w:rsidRPr="009C1B25" w:rsidRDefault="00DE262B" w:rsidP="009C1B25">
      <w:pPr>
        <w:keepNext/>
        <w:keepLines/>
        <w:numPr>
          <w:ilvl w:val="0"/>
          <w:numId w:val="16"/>
        </w:numPr>
        <w:spacing w:after="200" w:line="276" w:lineRule="auto"/>
        <w:ind w:left="36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 xml:space="preserve">Welcome, Apologies and </w:t>
      </w:r>
      <w:r w:rsidR="009C1B25" w:rsidRPr="009C1B25">
        <w:rPr>
          <w:rFonts w:eastAsiaTheme="majorEastAsia" w:cstheme="majorBidi"/>
          <w:b/>
          <w:color w:val="000000" w:themeColor="text1"/>
          <w:sz w:val="28"/>
          <w:szCs w:val="32"/>
        </w:rPr>
        <w:t>Declarations of Interest</w:t>
      </w:r>
    </w:p>
    <w:p w:rsidR="009C1B25" w:rsidRPr="009C1B25" w:rsidRDefault="009C1B25" w:rsidP="009C1B25">
      <w:r w:rsidRPr="009C1B25">
        <w:t>Attendees were welcomed to the meeting. There were no declarations of interest.</w:t>
      </w:r>
    </w:p>
    <w:p w:rsidR="009C1B25" w:rsidRPr="009C1B25" w:rsidRDefault="009C1B25" w:rsidP="009C1B25"/>
    <w:p w:rsidR="009C1B25" w:rsidRPr="009C1B25" w:rsidRDefault="009C1B25" w:rsidP="009C1B25">
      <w:pPr>
        <w:keepNext/>
        <w:keepLines/>
        <w:numPr>
          <w:ilvl w:val="0"/>
          <w:numId w:val="13"/>
        </w:numPr>
        <w:spacing w:after="200" w:line="276" w:lineRule="auto"/>
        <w:ind w:left="36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9C1B25">
        <w:rPr>
          <w:rFonts w:eastAsiaTheme="majorEastAsia" w:cstheme="majorBidi"/>
          <w:b/>
          <w:color w:val="000000" w:themeColor="text1"/>
          <w:sz w:val="28"/>
          <w:szCs w:val="32"/>
        </w:rPr>
        <w:t>Note of Previous Meeting</w:t>
      </w:r>
    </w:p>
    <w:p w:rsidR="009C1B25" w:rsidRPr="009C1B25" w:rsidRDefault="009C1B25" w:rsidP="009C1B25">
      <w:pPr>
        <w:spacing w:after="200" w:line="276" w:lineRule="auto"/>
      </w:pPr>
      <w:r w:rsidRPr="009C1B25">
        <w:t xml:space="preserve">Members agreed the note </w:t>
      </w:r>
      <w:r w:rsidR="00091C43">
        <w:t>of the</w:t>
      </w:r>
      <w:r w:rsidRPr="009C1B25">
        <w:t xml:space="preserve"> BCNI meeting held on </w:t>
      </w:r>
      <w:r>
        <w:t>25</w:t>
      </w:r>
      <w:r w:rsidRPr="009C1B25">
        <w:rPr>
          <w:vertAlign w:val="superscript"/>
        </w:rPr>
        <w:t>th</w:t>
      </w:r>
      <w:r>
        <w:t xml:space="preserve"> January 2022</w:t>
      </w:r>
      <w:r w:rsidRPr="009C1B25">
        <w:t>.</w:t>
      </w:r>
      <w:r w:rsidR="006D70F2">
        <w:t xml:space="preserve">  This</w:t>
      </w:r>
      <w:r w:rsidR="000A0F60">
        <w:t xml:space="preserve"> </w:t>
      </w:r>
      <w:r w:rsidR="006D70F2">
        <w:t>note</w:t>
      </w:r>
      <w:r w:rsidR="001F587C">
        <w:t xml:space="preserve"> had been circulated in February</w:t>
      </w:r>
      <w:r w:rsidR="006D70F2">
        <w:t>,</w:t>
      </w:r>
      <w:r w:rsidR="001F587C">
        <w:t xml:space="preserve"> </w:t>
      </w:r>
      <w:r w:rsidR="00245388">
        <w:t xml:space="preserve">together with a written </w:t>
      </w:r>
      <w:r w:rsidR="00CB57EE">
        <w:t>update</w:t>
      </w:r>
      <w:r w:rsidR="006D70F2">
        <w:t xml:space="preserve"> on the secondary consultation,</w:t>
      </w:r>
      <w:r w:rsidR="00CB57EE">
        <w:t xml:space="preserve"> </w:t>
      </w:r>
      <w:r w:rsidR="009E2175">
        <w:t xml:space="preserve">in lieu of a full </w:t>
      </w:r>
      <w:r w:rsidR="001F587C">
        <w:t>BCNI meeting.</w:t>
      </w:r>
    </w:p>
    <w:p w:rsidR="006777E0" w:rsidRPr="00F52BAA" w:rsidRDefault="009C1B25" w:rsidP="006777E0">
      <w:pPr>
        <w:keepNext/>
        <w:keepLines/>
        <w:numPr>
          <w:ilvl w:val="0"/>
          <w:numId w:val="13"/>
        </w:numPr>
        <w:spacing w:after="200" w:line="276" w:lineRule="auto"/>
        <w:ind w:left="36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Update on Secondary Consultation</w:t>
      </w:r>
    </w:p>
    <w:p w:rsidR="007B6E3B" w:rsidRDefault="007E0954" w:rsidP="007B6E3B">
      <w:pPr>
        <w:pStyle w:val="NoSpacing"/>
      </w:pPr>
      <w:r>
        <w:t xml:space="preserve">Attendees were </w:t>
      </w:r>
      <w:r w:rsidR="00B5698B">
        <w:t>advised</w:t>
      </w:r>
      <w:r w:rsidR="00F52BAA">
        <w:t xml:space="preserve"> that </w:t>
      </w:r>
      <w:r w:rsidR="00A60255">
        <w:t>all</w:t>
      </w:r>
      <w:r w:rsidR="00091C43">
        <w:t xml:space="preserve"> </w:t>
      </w:r>
      <w:r w:rsidR="00D44979">
        <w:t xml:space="preserve">written </w:t>
      </w:r>
      <w:r w:rsidR="006777E0">
        <w:t>rep</w:t>
      </w:r>
      <w:r w:rsidR="00D44979">
        <w:t>re</w:t>
      </w:r>
      <w:r w:rsidR="006777E0">
        <w:t>s</w:t>
      </w:r>
      <w:r w:rsidR="00C73CA1">
        <w:t>entation</w:t>
      </w:r>
      <w:r w:rsidR="00A60255">
        <w:t>s</w:t>
      </w:r>
      <w:r w:rsidR="00D44979">
        <w:t xml:space="preserve"> received </w:t>
      </w:r>
      <w:r w:rsidR="00A20E4E">
        <w:t>at the initial consultation had been</w:t>
      </w:r>
      <w:r w:rsidR="00AA6E21">
        <w:t xml:space="preserve"> published on BCNI’s</w:t>
      </w:r>
      <w:r w:rsidR="00D44979">
        <w:t xml:space="preserve"> website </w:t>
      </w:r>
      <w:r w:rsidR="006D70F2">
        <w:t>on 26th</w:t>
      </w:r>
      <w:r w:rsidR="00AA6E21">
        <w:t xml:space="preserve"> </w:t>
      </w:r>
      <w:r w:rsidR="00D44979">
        <w:t>January</w:t>
      </w:r>
      <w:r w:rsidR="006777E0">
        <w:t xml:space="preserve">, </w:t>
      </w:r>
      <w:r w:rsidR="00F52BAA">
        <w:t>together</w:t>
      </w:r>
      <w:r w:rsidR="001F587C">
        <w:t xml:space="preserve"> </w:t>
      </w:r>
      <w:r w:rsidR="006777E0">
        <w:t>with</w:t>
      </w:r>
      <w:r w:rsidR="00D44979">
        <w:t xml:space="preserve"> </w:t>
      </w:r>
      <w:r w:rsidR="00603FB3">
        <w:t xml:space="preserve">a </w:t>
      </w:r>
      <w:r w:rsidR="00800926">
        <w:t>G</w:t>
      </w:r>
      <w:r w:rsidR="006777E0">
        <w:t>uide</w:t>
      </w:r>
      <w:r w:rsidR="00D44979">
        <w:t xml:space="preserve"> to the Secondary Consultation</w:t>
      </w:r>
      <w:r w:rsidR="00603FB3">
        <w:t xml:space="preserve">. </w:t>
      </w:r>
      <w:r w:rsidR="001F587C">
        <w:t>It was noted that the secondary c</w:t>
      </w:r>
      <w:r w:rsidR="00F52BAA">
        <w:t xml:space="preserve">onsultation </w:t>
      </w:r>
      <w:r w:rsidR="008D014A">
        <w:t xml:space="preserve">began </w:t>
      </w:r>
      <w:r w:rsidR="00F52BAA">
        <w:t xml:space="preserve">on </w:t>
      </w:r>
      <w:r w:rsidR="006777E0">
        <w:t>7</w:t>
      </w:r>
      <w:r w:rsidR="006777E0" w:rsidRPr="006777E0">
        <w:rPr>
          <w:vertAlign w:val="superscript"/>
        </w:rPr>
        <w:t>th</w:t>
      </w:r>
      <w:r w:rsidR="00D44979">
        <w:t xml:space="preserve"> February 202</w:t>
      </w:r>
      <w:r w:rsidR="00F52BAA">
        <w:t>2 and closed on 23</w:t>
      </w:r>
      <w:r w:rsidR="00F52BAA" w:rsidRPr="00F52BAA">
        <w:rPr>
          <w:vertAlign w:val="superscript"/>
        </w:rPr>
        <w:t>rd</w:t>
      </w:r>
      <w:r w:rsidR="00F52BAA">
        <w:t xml:space="preserve"> March.  </w:t>
      </w:r>
      <w:r w:rsidR="006C3A68">
        <w:t>A</w:t>
      </w:r>
      <w:r w:rsidR="006D70F2">
        <w:t>n information</w:t>
      </w:r>
      <w:r w:rsidR="00A60255">
        <w:t xml:space="preserve"> p</w:t>
      </w:r>
      <w:r w:rsidR="006D294D">
        <w:t>oster</w:t>
      </w:r>
      <w:r w:rsidR="006C3A68">
        <w:t xml:space="preserve"> to promote the secondary consultation was displayed</w:t>
      </w:r>
      <w:r w:rsidR="006D294D">
        <w:t xml:space="preserve"> </w:t>
      </w:r>
      <w:r w:rsidR="00A60255">
        <w:t xml:space="preserve">in libraries and council buildings </w:t>
      </w:r>
      <w:r w:rsidR="006D294D">
        <w:t>throughout NI</w:t>
      </w:r>
      <w:r w:rsidR="00D44979">
        <w:t xml:space="preserve">. </w:t>
      </w:r>
      <w:r w:rsidR="006D70F2">
        <w:t>Press releases and social media were</w:t>
      </w:r>
      <w:r w:rsidR="007B6E3B">
        <w:t xml:space="preserve"> used to promote engagement with the </w:t>
      </w:r>
      <w:r w:rsidR="006D70F2">
        <w:t xml:space="preserve">secondary consultation, and </w:t>
      </w:r>
      <w:r w:rsidR="007B6E3B">
        <w:t>stakeholders</w:t>
      </w:r>
      <w:r w:rsidR="006D70F2">
        <w:t xml:space="preserve"> </w:t>
      </w:r>
      <w:r w:rsidR="007B6E3B">
        <w:t>had been</w:t>
      </w:r>
      <w:r w:rsidR="006D70F2">
        <w:t xml:space="preserve"> kept informed via email</w:t>
      </w:r>
      <w:r w:rsidR="007B6E3B">
        <w:t>.</w:t>
      </w:r>
    </w:p>
    <w:p w:rsidR="007B6E3B" w:rsidRDefault="007B6E3B" w:rsidP="006777E0">
      <w:pPr>
        <w:pStyle w:val="NoSpacing"/>
      </w:pPr>
    </w:p>
    <w:p w:rsidR="00091C43" w:rsidRDefault="002A1CAB" w:rsidP="006777E0">
      <w:pPr>
        <w:pStyle w:val="NoSpacing"/>
      </w:pPr>
      <w:r>
        <w:t xml:space="preserve">Three </w:t>
      </w:r>
      <w:r w:rsidR="001E3130">
        <w:t>public hearings</w:t>
      </w:r>
      <w:r w:rsidR="001F587C">
        <w:t xml:space="preserve"> were held during March</w:t>
      </w:r>
      <w:r w:rsidR="006C3A68">
        <w:t>,</w:t>
      </w:r>
      <w:r>
        <w:t xml:space="preserve"> in Belfast, Derry/Londonderry and Cookstown</w:t>
      </w:r>
      <w:r w:rsidR="006D70F2">
        <w:t>,</w:t>
      </w:r>
      <w:r>
        <w:t xml:space="preserve"> in order to facilit</w:t>
      </w:r>
      <w:r w:rsidR="00245388">
        <w:t>ate broad geographic coverage, and t</w:t>
      </w:r>
      <w:r>
        <w:t xml:space="preserve">he hearings used </w:t>
      </w:r>
      <w:r w:rsidR="006C3A68">
        <w:t>a hybrid format</w:t>
      </w:r>
      <w:r w:rsidR="00245388">
        <w:t xml:space="preserve"> to support public engagement in the Review process.</w:t>
      </w:r>
      <w:r w:rsidR="00091C43">
        <w:t xml:space="preserve"> </w:t>
      </w:r>
      <w:r w:rsidR="00245388">
        <w:t xml:space="preserve">There were </w:t>
      </w:r>
      <w:r w:rsidR="006C3A68">
        <w:t xml:space="preserve">5 </w:t>
      </w:r>
      <w:r w:rsidR="006D70F2">
        <w:t xml:space="preserve">oral </w:t>
      </w:r>
      <w:r w:rsidR="006C3A68">
        <w:t>representat</w:t>
      </w:r>
      <w:r w:rsidR="00245388">
        <w:t>ions</w:t>
      </w:r>
      <w:r w:rsidR="003B048F">
        <w:t xml:space="preserve"> given at the hearings</w:t>
      </w:r>
      <w:r w:rsidR="006C3A68">
        <w:t xml:space="preserve"> and the Commission also rec</w:t>
      </w:r>
      <w:r w:rsidR="005A535D">
        <w:t>eived</w:t>
      </w:r>
      <w:r w:rsidR="006D70F2">
        <w:t xml:space="preserve"> 3 written representations as part of the secondary consultation. It </w:t>
      </w:r>
      <w:r w:rsidR="005A535D">
        <w:t>was noted that the records of the hearings would be published by the Commission in line with its statutory duty, and that the written represent</w:t>
      </w:r>
      <w:r w:rsidR="009E696F">
        <w:t>ations would also be published.</w:t>
      </w:r>
    </w:p>
    <w:p w:rsidR="001F587C" w:rsidRDefault="001F587C" w:rsidP="006777E0">
      <w:pPr>
        <w:pStyle w:val="NoSpacing"/>
      </w:pPr>
    </w:p>
    <w:p w:rsidR="003B36A0" w:rsidRDefault="003B36A0" w:rsidP="006777E0">
      <w:pPr>
        <w:pStyle w:val="NoSpacing"/>
      </w:pPr>
      <w:r>
        <w:lastRenderedPageBreak/>
        <w:t xml:space="preserve">Attendees </w:t>
      </w:r>
      <w:r w:rsidR="002C7957">
        <w:t>offered</w:t>
      </w:r>
      <w:r>
        <w:t xml:space="preserve"> their thanks</w:t>
      </w:r>
      <w:r w:rsidR="00091C43">
        <w:t xml:space="preserve"> to </w:t>
      </w:r>
      <w:r w:rsidR="001F587C">
        <w:t>the</w:t>
      </w:r>
      <w:r w:rsidR="0029268D">
        <w:t xml:space="preserve"> Secretariat and the</w:t>
      </w:r>
      <w:r w:rsidR="001F587C">
        <w:t xml:space="preserve"> professional </w:t>
      </w:r>
      <w:r w:rsidR="002C7957">
        <w:t>services provided by Morrow</w:t>
      </w:r>
      <w:r w:rsidR="00CB57EE">
        <w:t xml:space="preserve"> C</w:t>
      </w:r>
      <w:r w:rsidR="001F587C">
        <w:t>ommunications</w:t>
      </w:r>
      <w:r w:rsidR="00A60255">
        <w:t xml:space="preserve">, </w:t>
      </w:r>
      <w:r w:rsidR="00C73CA1">
        <w:t>AV support</w:t>
      </w:r>
      <w:r w:rsidR="00091C43">
        <w:t>, transcription service</w:t>
      </w:r>
      <w:r w:rsidR="00C73CA1">
        <w:t xml:space="preserve"> and the Chair </w:t>
      </w:r>
      <w:r w:rsidR="00800926">
        <w:t>of</w:t>
      </w:r>
      <w:r w:rsidR="00C73CA1">
        <w:t xml:space="preserve"> each event</w:t>
      </w:r>
      <w:r w:rsidR="002C7957">
        <w:t>. The</w:t>
      </w:r>
      <w:r w:rsidR="00206F8D">
        <w:t xml:space="preserve"> Deputy Chair noted in particular his thanks for the successful delivery of this statutory duty in the context of the uncertainty</w:t>
      </w:r>
      <w:r w:rsidR="00206F8D" w:rsidRPr="00206F8D">
        <w:t xml:space="preserve"> </w:t>
      </w:r>
      <w:r w:rsidR="00206F8D">
        <w:t>of the past two years due to the COVID</w:t>
      </w:r>
      <w:r w:rsidR="00E56C2A">
        <w:t>-19</w:t>
      </w:r>
      <w:r w:rsidR="00206F8D">
        <w:t xml:space="preserve"> pandemic.</w:t>
      </w:r>
      <w:r w:rsidR="002A1CAB">
        <w:t xml:space="preserve"> </w:t>
      </w:r>
      <w:r w:rsidR="00206F8D">
        <w:t>T</w:t>
      </w:r>
      <w:r>
        <w:t xml:space="preserve">here was some discussion around the relatively low level of public engagement, </w:t>
      </w:r>
      <w:r w:rsidR="002C7957">
        <w:t>despite considerable efforts being made</w:t>
      </w:r>
      <w:r w:rsidR="00245388">
        <w:t xml:space="preserve"> to publicise the consultation and hearings.</w:t>
      </w:r>
    </w:p>
    <w:p w:rsidR="009C1B25" w:rsidRPr="009C1B25" w:rsidRDefault="009C1B25" w:rsidP="009C1B25"/>
    <w:p w:rsidR="009C1B25" w:rsidRPr="009C1B25" w:rsidRDefault="009C1B25" w:rsidP="009C1B25">
      <w:pPr>
        <w:keepNext/>
        <w:keepLines/>
        <w:numPr>
          <w:ilvl w:val="0"/>
          <w:numId w:val="13"/>
        </w:numPr>
        <w:spacing w:after="200" w:line="276" w:lineRule="auto"/>
        <w:ind w:left="36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2022/2023 Work Plan</w:t>
      </w:r>
    </w:p>
    <w:p w:rsidR="00773CAD" w:rsidRDefault="001F587C" w:rsidP="00DE262B">
      <w:r>
        <w:t>Attendees were apprised of</w:t>
      </w:r>
      <w:r w:rsidR="00D17870">
        <w:t xml:space="preserve"> the </w:t>
      </w:r>
      <w:r w:rsidR="007E209B">
        <w:t xml:space="preserve">proposed </w:t>
      </w:r>
      <w:r w:rsidR="009A76F3">
        <w:t xml:space="preserve">scheduling for </w:t>
      </w:r>
      <w:r w:rsidR="00D17870">
        <w:t>the third</w:t>
      </w:r>
      <w:r w:rsidR="007E209B">
        <w:t xml:space="preserve"> statutory</w:t>
      </w:r>
      <w:r w:rsidR="00D17870">
        <w:t xml:space="preserve"> consultation</w:t>
      </w:r>
      <w:r w:rsidR="007E209B">
        <w:t xml:space="preserve"> period</w:t>
      </w:r>
      <w:r w:rsidR="00CB049D">
        <w:t>, planned for autumn 2022</w:t>
      </w:r>
      <w:r w:rsidR="00D17870">
        <w:t xml:space="preserve">. </w:t>
      </w:r>
      <w:r w:rsidR="007E209B">
        <w:t xml:space="preserve"> </w:t>
      </w:r>
      <w:r w:rsidR="00245388">
        <w:rPr>
          <w:rFonts w:eastAsia="Calibri" w:cs="Times New Roman"/>
        </w:rPr>
        <w:t>Having</w:t>
      </w:r>
      <w:r w:rsidR="00245388" w:rsidRPr="00245388">
        <w:rPr>
          <w:rFonts w:eastAsia="Calibri" w:cs="Times New Roman"/>
        </w:rPr>
        <w:t xml:space="preserve"> completed 2 periods of consultat</w:t>
      </w:r>
      <w:r w:rsidR="00245388">
        <w:rPr>
          <w:rFonts w:eastAsia="Calibri" w:cs="Times New Roman"/>
        </w:rPr>
        <w:t xml:space="preserve">ion, including public hearings, </w:t>
      </w:r>
      <w:r w:rsidR="00245388" w:rsidRPr="00245388">
        <w:rPr>
          <w:rFonts w:eastAsia="Calibri" w:cs="Times New Roman"/>
        </w:rPr>
        <w:t xml:space="preserve">Commissioners </w:t>
      </w:r>
      <w:r w:rsidR="00245388">
        <w:rPr>
          <w:rFonts w:eastAsia="Calibri" w:cs="Times New Roman"/>
        </w:rPr>
        <w:t>must now consider</w:t>
      </w:r>
      <w:r w:rsidR="00245388" w:rsidRPr="00245388">
        <w:rPr>
          <w:rFonts w:eastAsia="Calibri" w:cs="Times New Roman"/>
        </w:rPr>
        <w:t xml:space="preserve"> all the representations made during those consultations, a</w:t>
      </w:r>
      <w:r w:rsidR="00245388">
        <w:rPr>
          <w:rFonts w:eastAsia="Calibri" w:cs="Times New Roman"/>
        </w:rPr>
        <w:t>nd whether and to what extent they might revise the</w:t>
      </w:r>
      <w:r w:rsidR="00245388" w:rsidRPr="00245388">
        <w:rPr>
          <w:rFonts w:eastAsia="Calibri" w:cs="Times New Roman"/>
        </w:rPr>
        <w:t xml:space="preserve"> initial proposals. Any revised proposals then go ou</w:t>
      </w:r>
      <w:r w:rsidR="00245388">
        <w:rPr>
          <w:rFonts w:eastAsia="Calibri" w:cs="Times New Roman"/>
        </w:rPr>
        <w:t>t to a third consultation stage</w:t>
      </w:r>
      <w:r w:rsidR="00245388" w:rsidRPr="00245388">
        <w:rPr>
          <w:rFonts w:eastAsia="Calibri" w:cs="Times New Roman"/>
        </w:rPr>
        <w:t xml:space="preserve">. </w:t>
      </w:r>
      <w:r w:rsidR="007E209B">
        <w:t xml:space="preserve">It was agreed that </w:t>
      </w:r>
      <w:r w:rsidR="00317860">
        <w:t>Commission</w:t>
      </w:r>
      <w:r w:rsidR="00D17870">
        <w:t>ers</w:t>
      </w:r>
      <w:r w:rsidR="007E209B">
        <w:t xml:space="preserve"> would plan to</w:t>
      </w:r>
      <w:r w:rsidR="00D17870">
        <w:t xml:space="preserve"> meet next mon</w:t>
      </w:r>
      <w:r w:rsidR="000800A3">
        <w:t xml:space="preserve">th to </w:t>
      </w:r>
      <w:r w:rsidR="007E209B">
        <w:t xml:space="preserve">begin considerations around matters relating to any revision of </w:t>
      </w:r>
      <w:r w:rsidR="00CB049D">
        <w:t xml:space="preserve">their initial </w:t>
      </w:r>
      <w:r w:rsidR="007E209B">
        <w:t>proposals</w:t>
      </w:r>
      <w:r w:rsidR="00CB049D">
        <w:t xml:space="preserve">. </w:t>
      </w:r>
      <w:r w:rsidR="007E209B">
        <w:t>It was noted that, if</w:t>
      </w:r>
      <w:r w:rsidR="00946649">
        <w:t xml:space="preserve"> the Commission decides to rev</w:t>
      </w:r>
      <w:r w:rsidR="007E209B">
        <w:t>ise its initial proposals, the</w:t>
      </w:r>
      <w:r w:rsidR="00946649">
        <w:t xml:space="preserve"> </w:t>
      </w:r>
      <w:r w:rsidR="007E209B">
        <w:t>revised proposals would</w:t>
      </w:r>
      <w:r w:rsidR="00946649">
        <w:t xml:space="preserve"> be published at </w:t>
      </w:r>
      <w:r w:rsidR="007E209B">
        <w:t>the start</w:t>
      </w:r>
      <w:r w:rsidR="00946649">
        <w:t xml:space="preserve"> of the third consultation which covers a period</w:t>
      </w:r>
      <w:r w:rsidR="00773CAD">
        <w:t xml:space="preserve"> </w:t>
      </w:r>
      <w:r w:rsidR="00317860">
        <w:t xml:space="preserve">of 4 weeks, </w:t>
      </w:r>
      <w:r w:rsidR="00946649">
        <w:t>and allows for</w:t>
      </w:r>
      <w:r w:rsidR="00317860">
        <w:t xml:space="preserve"> w</w:t>
      </w:r>
      <w:r w:rsidR="00773CAD">
        <w:t xml:space="preserve">ritten </w:t>
      </w:r>
      <w:r w:rsidR="00946649">
        <w:t>representations to</w:t>
      </w:r>
      <w:r w:rsidR="00317860">
        <w:t xml:space="preserve"> </w:t>
      </w:r>
      <w:r w:rsidR="00773CAD">
        <w:t xml:space="preserve">be made.  </w:t>
      </w:r>
    </w:p>
    <w:p w:rsidR="00890188" w:rsidRDefault="00890188" w:rsidP="00DE262B"/>
    <w:p w:rsidR="00DE262B" w:rsidRDefault="00CB049D" w:rsidP="00890188">
      <w:pPr>
        <w:pStyle w:val="Heading1"/>
      </w:pPr>
      <w:r>
        <w:t>Year-</w:t>
      </w:r>
      <w:r w:rsidR="00DE262B">
        <w:t>End Financial Summary</w:t>
      </w:r>
    </w:p>
    <w:p w:rsidR="006777E0" w:rsidRPr="006777E0" w:rsidRDefault="006777E0" w:rsidP="006777E0"/>
    <w:p w:rsidR="006777E0" w:rsidRDefault="00A433D8" w:rsidP="00811646">
      <w:r>
        <w:t xml:space="preserve">An update on BCNI’s financial position at the approach to year-end was provided. It was noted </w:t>
      </w:r>
      <w:r w:rsidR="00093EA5">
        <w:t xml:space="preserve">that BCNI’s work is statutory, </w:t>
      </w:r>
      <w:r w:rsidR="00520CE5">
        <w:t>rather than discretionary</w:t>
      </w:r>
      <w:r>
        <w:t xml:space="preserve">, and that </w:t>
      </w:r>
      <w:r w:rsidR="00520CE5">
        <w:t xml:space="preserve">it </w:t>
      </w:r>
      <w:r w:rsidR="009A76F3">
        <w:t>is</w:t>
      </w:r>
      <w:r>
        <w:t xml:space="preserve"> demand-</w:t>
      </w:r>
      <w:r w:rsidR="00E80504">
        <w:t>led</w:t>
      </w:r>
      <w:r w:rsidR="00520CE5">
        <w:t>. C</w:t>
      </w:r>
      <w:r w:rsidR="00B44CF0">
        <w:t>osts may therefore be</w:t>
      </w:r>
      <w:r>
        <w:t xml:space="preserve"> variable</w:t>
      </w:r>
      <w:r w:rsidR="00093EA5">
        <w:t xml:space="preserve"> </w:t>
      </w:r>
      <w:r>
        <w:t xml:space="preserve">depending </w:t>
      </w:r>
      <w:r w:rsidR="00E80504">
        <w:t xml:space="preserve">on </w:t>
      </w:r>
      <w:r w:rsidR="00946649">
        <w:t>the number of</w:t>
      </w:r>
      <w:r w:rsidR="00E80504">
        <w:t xml:space="preserve"> mapping</w:t>
      </w:r>
      <w:r w:rsidR="00D97DE4">
        <w:t xml:space="preserve"> </w:t>
      </w:r>
      <w:r w:rsidR="000800A3">
        <w:t>iterations</w:t>
      </w:r>
      <w:r w:rsidR="00E80504">
        <w:t xml:space="preserve"> and</w:t>
      </w:r>
      <w:r w:rsidR="00D97DE4">
        <w:t xml:space="preserve"> </w:t>
      </w:r>
      <w:r w:rsidR="00E80504">
        <w:t>associated meetings</w:t>
      </w:r>
      <w:r w:rsidR="00093EA5">
        <w:t xml:space="preserve"> require</w:t>
      </w:r>
      <w:r w:rsidR="00E61F5F">
        <w:t>d to deliver the</w:t>
      </w:r>
      <w:r>
        <w:t xml:space="preserve"> statutory duty</w:t>
      </w:r>
      <w:r w:rsidR="00811646">
        <w:t xml:space="preserve">. </w:t>
      </w:r>
      <w:r w:rsidR="00E61F5F">
        <w:t>There was some discussion around mat</w:t>
      </w:r>
      <w:r w:rsidR="00925BB6">
        <w:t xml:space="preserve">ters of financial planning going forward. </w:t>
      </w:r>
      <w:r w:rsidR="001E6354">
        <w:t>Attendees</w:t>
      </w:r>
      <w:r w:rsidR="008A5E93">
        <w:t xml:space="preserve"> thanked the Secretariat for their work on end-year processes currently in train, an</w:t>
      </w:r>
      <w:r w:rsidR="00925BB6">
        <w:t xml:space="preserve">d noted the Commission’s likely end-year financial position. </w:t>
      </w:r>
      <w:r w:rsidR="00AA19C8">
        <w:t>It was agreed that the</w:t>
      </w:r>
      <w:r w:rsidR="00896893">
        <w:t xml:space="preserve"> </w:t>
      </w:r>
      <w:r w:rsidR="00D97DE4">
        <w:t>2022/2023 budget</w:t>
      </w:r>
      <w:r w:rsidR="00896893">
        <w:t xml:space="preserve"> </w:t>
      </w:r>
      <w:r w:rsidR="00AA19C8">
        <w:t>would be included on the agenda for the</w:t>
      </w:r>
      <w:r w:rsidR="00896893">
        <w:t xml:space="preserve"> next meeting</w:t>
      </w:r>
      <w:r w:rsidR="00D97DE4">
        <w:t>.</w:t>
      </w:r>
    </w:p>
    <w:p w:rsidR="00D97DE4" w:rsidRPr="00D97DE4" w:rsidRDefault="00D97DE4" w:rsidP="00D97DE4">
      <w:pPr>
        <w:pStyle w:val="NoSpacing"/>
      </w:pPr>
    </w:p>
    <w:p w:rsidR="006777E0" w:rsidRDefault="006777E0" w:rsidP="006777E0">
      <w:pPr>
        <w:pStyle w:val="Heading1"/>
      </w:pPr>
      <w:r>
        <w:t>AOB</w:t>
      </w:r>
    </w:p>
    <w:p w:rsidR="006777E0" w:rsidRPr="006777E0" w:rsidRDefault="006777E0" w:rsidP="006777E0"/>
    <w:p w:rsidR="00DE262B" w:rsidRPr="00DE262B" w:rsidRDefault="007E0954" w:rsidP="00DE262B">
      <w:r>
        <w:t>Members were apprised of</w:t>
      </w:r>
      <w:r w:rsidR="00E80504">
        <w:t xml:space="preserve"> recent </w:t>
      </w:r>
      <w:r w:rsidR="00D97DE4">
        <w:t xml:space="preserve">correspondence from NIO </w:t>
      </w:r>
      <w:r w:rsidR="00E80504">
        <w:t>regarding</w:t>
      </w:r>
      <w:r w:rsidR="00D97DE4">
        <w:t xml:space="preserve"> use of </w:t>
      </w:r>
      <w:r w:rsidR="00D44979">
        <w:t>Erskine House</w:t>
      </w:r>
      <w:r w:rsidR="008A5E93">
        <w:t>, confirming</w:t>
      </w:r>
      <w:r w:rsidR="00E80504">
        <w:t xml:space="preserve"> </w:t>
      </w:r>
      <w:r w:rsidR="006D294D">
        <w:t xml:space="preserve">the </w:t>
      </w:r>
      <w:r w:rsidR="00E80504">
        <w:t>annual charge</w:t>
      </w:r>
      <w:r w:rsidR="006D294D">
        <w:t xml:space="preserve"> for </w:t>
      </w:r>
      <w:r w:rsidR="001E6354">
        <w:t xml:space="preserve">BCNI’s </w:t>
      </w:r>
      <w:r w:rsidR="006D294D">
        <w:t>occasional use</w:t>
      </w:r>
      <w:r w:rsidR="00925BB6">
        <w:t xml:space="preserve"> of facilities there. </w:t>
      </w:r>
      <w:r w:rsidR="00520CE5">
        <w:t>There</w:t>
      </w:r>
      <w:r w:rsidR="00925BB6">
        <w:t xml:space="preserve"> was some discussion around these arrangements, and </w:t>
      </w:r>
      <w:r w:rsidR="00520CE5">
        <w:t xml:space="preserve">it </w:t>
      </w:r>
      <w:r w:rsidR="008A5E93">
        <w:t xml:space="preserve">was </w:t>
      </w:r>
      <w:r w:rsidR="00E80504">
        <w:t xml:space="preserve">agreed to </w:t>
      </w:r>
      <w:r w:rsidR="00D97DE4">
        <w:t>proceed</w:t>
      </w:r>
      <w:r w:rsidR="00925BB6">
        <w:t>.</w:t>
      </w:r>
    </w:p>
    <w:p w:rsidR="00DE262B" w:rsidRPr="00DE262B" w:rsidRDefault="00DE262B" w:rsidP="00DE262B">
      <w:pPr>
        <w:pStyle w:val="NoSpacing"/>
      </w:pPr>
    </w:p>
    <w:p w:rsidR="009C1B25" w:rsidRPr="009C1B25" w:rsidRDefault="00DE262B" w:rsidP="009C1B25">
      <w:pPr>
        <w:keepNext/>
        <w:keepLines/>
        <w:numPr>
          <w:ilvl w:val="0"/>
          <w:numId w:val="13"/>
        </w:numPr>
        <w:spacing w:after="200" w:line="276" w:lineRule="auto"/>
        <w:ind w:left="36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>Date of Next Meeting</w:t>
      </w:r>
    </w:p>
    <w:p w:rsidR="00BE1A08" w:rsidRDefault="009C1B25" w:rsidP="009C1B25">
      <w:r w:rsidRPr="009C1B25">
        <w:t xml:space="preserve">The date of the next meeting </w:t>
      </w:r>
      <w:r w:rsidR="00D44979">
        <w:t>is scheduled for</w:t>
      </w:r>
      <w:r w:rsidRPr="009C1B25">
        <w:t xml:space="preserve"> </w:t>
      </w:r>
      <w:r w:rsidR="00DE262B">
        <w:t>24</w:t>
      </w:r>
      <w:r w:rsidRPr="009C1B25">
        <w:rPr>
          <w:vertAlign w:val="superscript"/>
        </w:rPr>
        <w:t>th</w:t>
      </w:r>
      <w:r w:rsidR="00DE262B">
        <w:t xml:space="preserve"> May 2022</w:t>
      </w:r>
      <w:r w:rsidR="006D294D">
        <w:t xml:space="preserve">, </w:t>
      </w:r>
      <w:r w:rsidR="00D44979">
        <w:t xml:space="preserve">attendees were advised that they may </w:t>
      </w:r>
      <w:r w:rsidR="00896893">
        <w:t>join</w:t>
      </w:r>
      <w:r w:rsidR="00D44979">
        <w:t xml:space="preserve"> in person or </w:t>
      </w:r>
      <w:r w:rsidR="006D294D">
        <w:t>virtually</w:t>
      </w:r>
      <w:r w:rsidR="00520CE5">
        <w:t>, as we will be using a meeting room in Erskine House for the meeting.</w:t>
      </w:r>
    </w:p>
    <w:sectPr w:rsidR="00BE1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</w:num>
  <w:num w:numId="5">
    <w:abstractNumId w:val="1"/>
  </w:num>
  <w:num w:numId="6">
    <w:abstractNumId w:val="6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nsfn9REDKo2m2FQvMJAB1HEF+jJy0cwJorq6S6ty5Ed/wM7Mt9k44tDs4oothl43OmataZx9jr87sG7jFB7NQ==" w:salt="BRtm2FFXoVQG9XPDzMcu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5"/>
    <w:rsid w:val="000263D6"/>
    <w:rsid w:val="000800A3"/>
    <w:rsid w:val="00091C43"/>
    <w:rsid w:val="00093EA5"/>
    <w:rsid w:val="000A0F60"/>
    <w:rsid w:val="0011720D"/>
    <w:rsid w:val="001C497F"/>
    <w:rsid w:val="001C6F3E"/>
    <w:rsid w:val="001E3130"/>
    <w:rsid w:val="001E6354"/>
    <w:rsid w:val="001F587C"/>
    <w:rsid w:val="00206F8D"/>
    <w:rsid w:val="00245388"/>
    <w:rsid w:val="0029268D"/>
    <w:rsid w:val="002A1CAB"/>
    <w:rsid w:val="002C7957"/>
    <w:rsid w:val="002F3F9C"/>
    <w:rsid w:val="00317860"/>
    <w:rsid w:val="00370CB1"/>
    <w:rsid w:val="003B048F"/>
    <w:rsid w:val="003B36A0"/>
    <w:rsid w:val="003D6C4E"/>
    <w:rsid w:val="003E4BDF"/>
    <w:rsid w:val="004031D2"/>
    <w:rsid w:val="0044391A"/>
    <w:rsid w:val="00454E57"/>
    <w:rsid w:val="004D3371"/>
    <w:rsid w:val="004E71E3"/>
    <w:rsid w:val="00520CE5"/>
    <w:rsid w:val="005210D5"/>
    <w:rsid w:val="005651D2"/>
    <w:rsid w:val="00593B8A"/>
    <w:rsid w:val="005A535D"/>
    <w:rsid w:val="00603FB3"/>
    <w:rsid w:val="006777E0"/>
    <w:rsid w:val="006C3A68"/>
    <w:rsid w:val="006D294D"/>
    <w:rsid w:val="006D70F2"/>
    <w:rsid w:val="007319E2"/>
    <w:rsid w:val="0075046B"/>
    <w:rsid w:val="00757111"/>
    <w:rsid w:val="007661B6"/>
    <w:rsid w:val="00773CAD"/>
    <w:rsid w:val="00790506"/>
    <w:rsid w:val="007B6E3B"/>
    <w:rsid w:val="007D224E"/>
    <w:rsid w:val="007E0954"/>
    <w:rsid w:val="007E209B"/>
    <w:rsid w:val="00800926"/>
    <w:rsid w:val="00811646"/>
    <w:rsid w:val="00890188"/>
    <w:rsid w:val="00891E7C"/>
    <w:rsid w:val="00896893"/>
    <w:rsid w:val="008A5E93"/>
    <w:rsid w:val="008D014A"/>
    <w:rsid w:val="00925BB6"/>
    <w:rsid w:val="00946649"/>
    <w:rsid w:val="009A76F3"/>
    <w:rsid w:val="009B79DD"/>
    <w:rsid w:val="009C1B25"/>
    <w:rsid w:val="009E2175"/>
    <w:rsid w:val="009E696F"/>
    <w:rsid w:val="00A20E4E"/>
    <w:rsid w:val="00A433D8"/>
    <w:rsid w:val="00A50FD3"/>
    <w:rsid w:val="00A60255"/>
    <w:rsid w:val="00AA19C8"/>
    <w:rsid w:val="00AA6E21"/>
    <w:rsid w:val="00B31982"/>
    <w:rsid w:val="00B44CF0"/>
    <w:rsid w:val="00B5698B"/>
    <w:rsid w:val="00BE1A08"/>
    <w:rsid w:val="00C021B9"/>
    <w:rsid w:val="00C73CA1"/>
    <w:rsid w:val="00CB049D"/>
    <w:rsid w:val="00CB1336"/>
    <w:rsid w:val="00CB57EE"/>
    <w:rsid w:val="00D17870"/>
    <w:rsid w:val="00D44979"/>
    <w:rsid w:val="00D97DE4"/>
    <w:rsid w:val="00DE0310"/>
    <w:rsid w:val="00DE262B"/>
    <w:rsid w:val="00E21279"/>
    <w:rsid w:val="00E56C2A"/>
    <w:rsid w:val="00E61F5F"/>
    <w:rsid w:val="00E80504"/>
    <w:rsid w:val="00F52BAA"/>
    <w:rsid w:val="00F93C5F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1A29-CC44-47E1-BC5C-DE76D5FC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730</Words>
  <Characters>4162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Richardson, Andrea</cp:lastModifiedBy>
  <cp:revision>11</cp:revision>
  <dcterms:created xsi:type="dcterms:W3CDTF">2022-08-26T10:26:00Z</dcterms:created>
  <dcterms:modified xsi:type="dcterms:W3CDTF">2022-09-02T09:09:00Z</dcterms:modified>
</cp:coreProperties>
</file>