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55B8" w14:textId="77777777" w:rsidR="00EE3C22" w:rsidRDefault="00EE3C22" w:rsidP="00EE3C22">
      <w:pPr>
        <w:pStyle w:val="Title"/>
        <w:jc w:val="center"/>
      </w:pPr>
      <w:r>
        <w:t>Boundary Commission for Northern Ireland</w:t>
      </w:r>
    </w:p>
    <w:p w14:paraId="17213F13" w14:textId="77777777" w:rsidR="00EE3C22" w:rsidRDefault="00EE3C22" w:rsidP="00EE3C22">
      <w:pPr>
        <w:pStyle w:val="Subtitle"/>
        <w:jc w:val="center"/>
      </w:pPr>
      <w:r>
        <w:t>Note of Meeting held on 23</w:t>
      </w:r>
      <w:r w:rsidRPr="00EE3C22">
        <w:rPr>
          <w:vertAlign w:val="superscript"/>
        </w:rPr>
        <w:t>rd</w:t>
      </w:r>
      <w:r>
        <w:t xml:space="preserve"> August 2022 at 3.30pm</w:t>
      </w:r>
    </w:p>
    <w:p w14:paraId="717D7D76" w14:textId="77777777" w:rsidR="00EE3C22" w:rsidRDefault="00EE3C22" w:rsidP="00EE3C22">
      <w:pPr>
        <w:pStyle w:val="Subtitle"/>
        <w:jc w:val="center"/>
      </w:pPr>
      <w:r>
        <w:t>Erskine House, Belfast &amp; M</w:t>
      </w:r>
      <w:r w:rsidR="00653767">
        <w:t>icrosoft Team</w:t>
      </w:r>
      <w:r w:rsidR="005F1E37">
        <w:t>s</w:t>
      </w:r>
      <w:r w:rsidR="00653767">
        <w:t xml:space="preserve"> </w:t>
      </w:r>
    </w:p>
    <w:p w14:paraId="76431598" w14:textId="77777777" w:rsidR="00EE3C22" w:rsidRPr="003659D9" w:rsidRDefault="00EE3C22" w:rsidP="00EE3C22">
      <w:pPr>
        <w:pStyle w:val="NoSpacing"/>
      </w:pPr>
    </w:p>
    <w:p w14:paraId="06A060A2" w14:textId="77777777" w:rsidR="00EE3C22" w:rsidRDefault="00EE3C22" w:rsidP="00EE3C22">
      <w:pPr>
        <w:pStyle w:val="NoSpacing"/>
        <w:jc w:val="center"/>
      </w:pPr>
    </w:p>
    <w:p w14:paraId="51A7D66E" w14:textId="77777777" w:rsidR="00EE3C22" w:rsidRPr="00CC7280" w:rsidRDefault="00EE3C22" w:rsidP="00EE3C22">
      <w:pPr>
        <w:pStyle w:val="NoSpacing"/>
        <w:rPr>
          <w:b/>
        </w:rPr>
      </w:pPr>
      <w:r w:rsidRPr="00CC7280">
        <w:rPr>
          <w:b/>
        </w:rPr>
        <w:t>In Attendance</w:t>
      </w:r>
    </w:p>
    <w:p w14:paraId="2EDA20EA" w14:textId="77777777" w:rsidR="00EE3C22" w:rsidRDefault="00EE3C22" w:rsidP="00EE3C22">
      <w:pPr>
        <w:pStyle w:val="NoSpacing"/>
      </w:pPr>
      <w:r>
        <w:t>Mr. Justice Michael Humphreys, Deputy Chair to the Boundary Commission (MH)</w:t>
      </w:r>
    </w:p>
    <w:p w14:paraId="012D7A84" w14:textId="77777777" w:rsidR="00EE3C22" w:rsidRDefault="00EE3C22" w:rsidP="00EE3C22">
      <w:pPr>
        <w:pStyle w:val="NoSpacing"/>
      </w:pPr>
      <w:r>
        <w:t>Sarah Havlin, Boundary Commissioner (SH)</w:t>
      </w:r>
    </w:p>
    <w:p w14:paraId="48C1D4B2" w14:textId="77777777" w:rsidR="00EE3C22" w:rsidRDefault="00EE3C22" w:rsidP="00EE3C22">
      <w:pPr>
        <w:pStyle w:val="NoSpacing"/>
      </w:pPr>
      <w:r>
        <w:t>Vilma Patterson, Boundary Commissioner (VP)</w:t>
      </w:r>
    </w:p>
    <w:p w14:paraId="4F099A17" w14:textId="77777777" w:rsidR="00EE3C22" w:rsidRDefault="00EE3C22" w:rsidP="00EE3C22">
      <w:pPr>
        <w:pStyle w:val="NoSpacing"/>
      </w:pPr>
      <w:r>
        <w:t>Siobhan Carey, Registrar General of Northern Ireland</w:t>
      </w:r>
      <w:r w:rsidR="00A8586B">
        <w:t xml:space="preserve"> (SC)</w:t>
      </w:r>
    </w:p>
    <w:p w14:paraId="3E69391A" w14:textId="77777777" w:rsidR="00EE3C22" w:rsidRDefault="00EE3C22" w:rsidP="00EE3C22">
      <w:pPr>
        <w:pStyle w:val="NoSpacing"/>
      </w:pPr>
      <w:r>
        <w:t>Jim Lennon, Chief Survey Officer, LPS (JL)</w:t>
      </w:r>
    </w:p>
    <w:p w14:paraId="65C05EA1" w14:textId="77777777" w:rsidR="00EE3C22" w:rsidRDefault="00EE3C22" w:rsidP="00EE3C22">
      <w:pPr>
        <w:pStyle w:val="NoSpacing"/>
      </w:pPr>
      <w:r>
        <w:t>Angela McGrath, Commissioner of Valuation, LPS (AMcG)</w:t>
      </w:r>
    </w:p>
    <w:p w14:paraId="1FFB2B92" w14:textId="77777777" w:rsidR="00EE3C22" w:rsidRDefault="00EE3C22" w:rsidP="00EE3C22">
      <w:pPr>
        <w:pStyle w:val="NoSpacing"/>
      </w:pPr>
      <w:r>
        <w:t>Virginia McVea, Chief Electoral Officer (VMcV)</w:t>
      </w:r>
    </w:p>
    <w:p w14:paraId="01C334CB" w14:textId="77777777" w:rsidR="00EE3C22" w:rsidRDefault="00EE3C22" w:rsidP="00EE3C22">
      <w:pPr>
        <w:pStyle w:val="NoSpacing"/>
      </w:pPr>
      <w:r>
        <w:t>Heather McKinley, Secretary to the Boundary Commission (HMcK)</w:t>
      </w:r>
    </w:p>
    <w:p w14:paraId="38CCFE6D" w14:textId="77777777" w:rsidR="00EE3C22" w:rsidRDefault="00EE3C22" w:rsidP="00EE3C22">
      <w:pPr>
        <w:pStyle w:val="NoSpacing"/>
      </w:pPr>
      <w:r>
        <w:t>Andrea Richardson, Deputy Secretary to the Boundary Commission (AR)</w:t>
      </w:r>
    </w:p>
    <w:p w14:paraId="2B497BA9" w14:textId="77777777" w:rsidR="00EE3C22" w:rsidRDefault="00EE3C22" w:rsidP="00EE3C22">
      <w:pPr>
        <w:pStyle w:val="NoSpacing"/>
      </w:pPr>
      <w:r>
        <w:t>Lisa Hay, Office Manager to the Boundary Commission (LH)</w:t>
      </w:r>
    </w:p>
    <w:p w14:paraId="3D19C7A1" w14:textId="77777777" w:rsidR="00EE3C22" w:rsidRDefault="00EE3C22" w:rsidP="00EE3C22">
      <w:pPr>
        <w:pStyle w:val="NoSpacing"/>
      </w:pPr>
      <w:r>
        <w:t>Lyn McBride, Support Officer to the Boundary Commission (LM)</w:t>
      </w:r>
    </w:p>
    <w:p w14:paraId="210C3F09" w14:textId="77777777" w:rsidR="00EE3C22" w:rsidRDefault="00EE3C22" w:rsidP="00EE3C22">
      <w:pPr>
        <w:pStyle w:val="NoSpacing"/>
      </w:pPr>
    </w:p>
    <w:p w14:paraId="6DDB040C" w14:textId="77777777" w:rsidR="00EE3C22" w:rsidRPr="003659D9" w:rsidRDefault="00EE3C22" w:rsidP="00EE3C22">
      <w:pPr>
        <w:pStyle w:val="NoSpacing"/>
        <w:rPr>
          <w:b/>
        </w:rPr>
      </w:pPr>
      <w:r w:rsidRPr="003659D9">
        <w:rPr>
          <w:b/>
        </w:rPr>
        <w:t>Apologies</w:t>
      </w:r>
    </w:p>
    <w:p w14:paraId="06374104" w14:textId="77777777" w:rsidR="00EE3C22" w:rsidRDefault="00EE3C22" w:rsidP="00EE3C22">
      <w:pPr>
        <w:pStyle w:val="NoSpacing"/>
      </w:pPr>
      <w:r>
        <w:t xml:space="preserve">David Marshall, Director of Census and Population Statistics, NISRA </w:t>
      </w:r>
    </w:p>
    <w:p w14:paraId="10C5E549" w14:textId="77777777" w:rsidR="00DE6671" w:rsidRDefault="00DE6671" w:rsidP="00DE6671">
      <w:pPr>
        <w:pStyle w:val="NoSpacing"/>
      </w:pPr>
    </w:p>
    <w:p w14:paraId="12F9E927" w14:textId="77777777" w:rsidR="00DE6671" w:rsidRDefault="00DE6671" w:rsidP="00DE6671">
      <w:pPr>
        <w:pStyle w:val="Heading1"/>
      </w:pPr>
      <w:r w:rsidRPr="00501185">
        <w:t>Welcome and Apologies</w:t>
      </w:r>
    </w:p>
    <w:p w14:paraId="18724986" w14:textId="77777777" w:rsidR="00DE6671" w:rsidRPr="00501185" w:rsidRDefault="00175DFD" w:rsidP="00653767">
      <w:r>
        <w:t>Attendees were welcomed to the hybrid meeting. SC noted her thanks to David Marshall for deputising for her in her absence. There were no declarations of interest.</w:t>
      </w:r>
    </w:p>
    <w:p w14:paraId="737B50AD" w14:textId="77777777" w:rsidR="00DE6671" w:rsidRPr="00501185" w:rsidRDefault="00DE6671" w:rsidP="00DE6671"/>
    <w:p w14:paraId="5CD2E320" w14:textId="77777777" w:rsidR="002F15C7" w:rsidRDefault="00DE6671" w:rsidP="00DE6671">
      <w:pPr>
        <w:pStyle w:val="Heading1"/>
      </w:pPr>
      <w:r w:rsidRPr="00501185">
        <w:t xml:space="preserve">Note of Previous Meeting held on 24th May 2022 </w:t>
      </w:r>
    </w:p>
    <w:p w14:paraId="21601A38" w14:textId="77777777" w:rsidR="00DE6671" w:rsidRPr="002F15C7" w:rsidRDefault="00653767" w:rsidP="002F15C7">
      <w:pPr>
        <w:pStyle w:val="Heading1"/>
        <w:numPr>
          <w:ilvl w:val="0"/>
          <w:numId w:val="0"/>
        </w:numPr>
        <w:rPr>
          <w:b w:val="0"/>
          <w:sz w:val="24"/>
          <w:szCs w:val="24"/>
        </w:rPr>
      </w:pPr>
      <w:r w:rsidRPr="002F15C7">
        <w:rPr>
          <w:b w:val="0"/>
          <w:sz w:val="24"/>
          <w:szCs w:val="24"/>
        </w:rPr>
        <w:t>Members agreed the note of the BCNI meeting held on 24</w:t>
      </w:r>
      <w:r w:rsidRPr="002F15C7">
        <w:rPr>
          <w:b w:val="0"/>
          <w:sz w:val="24"/>
          <w:szCs w:val="24"/>
          <w:vertAlign w:val="superscript"/>
        </w:rPr>
        <w:t>th</w:t>
      </w:r>
      <w:r w:rsidRPr="002F15C7">
        <w:rPr>
          <w:b w:val="0"/>
          <w:sz w:val="24"/>
          <w:szCs w:val="24"/>
        </w:rPr>
        <w:t xml:space="preserve"> May 2022.  There were no matters arising.</w:t>
      </w:r>
    </w:p>
    <w:p w14:paraId="7EDA96C7" w14:textId="77777777" w:rsidR="00DE6671" w:rsidRPr="00501185" w:rsidRDefault="00DE6671" w:rsidP="00DE6671">
      <w:pPr>
        <w:pStyle w:val="Heading1"/>
        <w:numPr>
          <w:ilvl w:val="0"/>
          <w:numId w:val="0"/>
        </w:numPr>
        <w:ind w:left="360"/>
      </w:pPr>
    </w:p>
    <w:p w14:paraId="22D75897" w14:textId="0B7E06B6" w:rsidR="00DE6671" w:rsidRDefault="00DE6671" w:rsidP="00DE6671">
      <w:pPr>
        <w:pStyle w:val="Heading1"/>
      </w:pPr>
      <w:r w:rsidRPr="00501185">
        <w:t xml:space="preserve">BCNI Annual Report 2021/22 </w:t>
      </w:r>
    </w:p>
    <w:p w14:paraId="7CD42DE2" w14:textId="77777777" w:rsidR="007350E8" w:rsidRPr="007350E8" w:rsidRDefault="007350E8" w:rsidP="007350E8"/>
    <w:p w14:paraId="3A6E5BEB" w14:textId="02AE7994" w:rsidR="00175DFD" w:rsidRDefault="00175DFD" w:rsidP="00175DFD">
      <w:pPr>
        <w:pStyle w:val="NoSpacing"/>
      </w:pPr>
      <w:r>
        <w:t xml:space="preserve">An overview of the draft BCNI Annual Report 2021/22 (as circulated to attendees ahead of the meeting) was provided, </w:t>
      </w:r>
      <w:r w:rsidR="007350E8">
        <w:t>and there was some discussion</w:t>
      </w:r>
      <w:r>
        <w:t>. It was noted that BCNI is not required to lay its Annual Report in Parliament, but that a copy should be sent by email to SOSNI and the Speaker, for information, and published on the Commission’s website. Attendees confirmed they were content with this arrangement for the 2021-22 Report</w:t>
      </w:r>
      <w:r w:rsidR="007350E8">
        <w:t>, subject to some minor drafting amendments.</w:t>
      </w:r>
    </w:p>
    <w:p w14:paraId="5DD833D4" w14:textId="72F13906" w:rsidR="00DE6671" w:rsidRPr="00501185" w:rsidRDefault="00175DFD" w:rsidP="007350E8">
      <w:pPr>
        <w:shd w:val="clear" w:color="auto" w:fill="FFFFFF"/>
        <w:spacing w:before="100" w:beforeAutospacing="1" w:after="100" w:afterAutospacing="1"/>
      </w:pPr>
      <w:r>
        <w:t>It was agreed that the Secretariat would make these edits and circulate an updated draft of the Annual Report for clearance. It was proposed that the Report be published in early September, subject to that clearance</w:t>
      </w:r>
      <w:r w:rsidR="007350E8">
        <w:t>.</w:t>
      </w:r>
    </w:p>
    <w:p w14:paraId="4A493524" w14:textId="77777777" w:rsidR="00DE6671" w:rsidRDefault="00DE6671" w:rsidP="007350E8">
      <w:pPr>
        <w:pStyle w:val="Heading1"/>
        <w:ind w:left="851" w:hanging="567"/>
      </w:pPr>
      <w:r w:rsidRPr="00501185">
        <w:t>Update on the 2023 Boundary Review Third Consultation Stage</w:t>
      </w:r>
    </w:p>
    <w:p w14:paraId="758879D8" w14:textId="77777777" w:rsidR="007C6553" w:rsidRDefault="007C6553" w:rsidP="00DE6671">
      <w:pPr>
        <w:pStyle w:val="NoSpacing"/>
      </w:pPr>
    </w:p>
    <w:p w14:paraId="0FB75686" w14:textId="46CD392C" w:rsidR="00C161D2" w:rsidRDefault="00142378" w:rsidP="00DE6671">
      <w:pPr>
        <w:pStyle w:val="NoSpacing"/>
      </w:pPr>
      <w:r>
        <w:t>A</w:t>
      </w:r>
      <w:r w:rsidR="00084ADB">
        <w:t>ttendees</w:t>
      </w:r>
      <w:r>
        <w:t xml:space="preserve"> were provided with an update on</w:t>
      </w:r>
      <w:r w:rsidR="00084ADB">
        <w:t xml:space="preserve"> </w:t>
      </w:r>
      <w:r w:rsidR="00D023EF">
        <w:t>progress</w:t>
      </w:r>
      <w:r w:rsidR="007C6553">
        <w:t xml:space="preserve"> on the 2023 R</w:t>
      </w:r>
      <w:r>
        <w:t xml:space="preserve">eview. It was noted that Commissioners had considered representations received during the initial </w:t>
      </w:r>
      <w:r>
        <w:lastRenderedPageBreak/>
        <w:t xml:space="preserve">and secondary consultations and various options for delineation </w:t>
      </w:r>
      <w:r w:rsidR="0021594F">
        <w:t xml:space="preserve">were being </w:t>
      </w:r>
      <w:r>
        <w:t>explored</w:t>
      </w:r>
      <w:r w:rsidR="00725470">
        <w:t>. Commissioners had also undertaken site visits in order to more fully inform any revisions to their initial proposals</w:t>
      </w:r>
      <w:r w:rsidR="003C4028">
        <w:t>. T</w:t>
      </w:r>
      <w:r w:rsidR="007624C9">
        <w:t>he</w:t>
      </w:r>
      <w:r w:rsidR="003C4028">
        <w:t xml:space="preserve"> statutory</w:t>
      </w:r>
      <w:r w:rsidR="007624C9">
        <w:t xml:space="preserve"> third</w:t>
      </w:r>
      <w:r w:rsidR="003C4028">
        <w:t>, 4-week,</w:t>
      </w:r>
      <w:r w:rsidR="007624C9">
        <w:t xml:space="preserve"> </w:t>
      </w:r>
      <w:r w:rsidR="003C4028">
        <w:t>consultation period is planned</w:t>
      </w:r>
      <w:r w:rsidR="007624C9">
        <w:t xml:space="preserve"> to launch </w:t>
      </w:r>
      <w:r w:rsidR="003C4028">
        <w:t xml:space="preserve">in </w:t>
      </w:r>
      <w:r w:rsidR="00DB0E9F">
        <w:t>early to mid-November</w:t>
      </w:r>
      <w:r w:rsidR="003C4028">
        <w:t xml:space="preserve"> 2022</w:t>
      </w:r>
      <w:r w:rsidR="00A27695">
        <w:t xml:space="preserve">, </w:t>
      </w:r>
      <w:r w:rsidR="00DB0E9F">
        <w:t>closing before Christmas</w:t>
      </w:r>
      <w:r w:rsidR="00C161D2" w:rsidRPr="0093605A">
        <w:t>. Following discussion, Commissioners asked the Secretariat to draft a tweet</w:t>
      </w:r>
      <w:r w:rsidR="00A73D7B" w:rsidRPr="0093605A">
        <w:t xml:space="preserve"> and short news item for the Commission’s website</w:t>
      </w:r>
      <w:r w:rsidR="00C017C9" w:rsidRPr="0093605A">
        <w:t xml:space="preserve"> to give </w:t>
      </w:r>
      <w:r w:rsidR="007350E8">
        <w:t xml:space="preserve">the public an </w:t>
      </w:r>
      <w:r w:rsidR="00C161D2" w:rsidRPr="0093605A">
        <w:t xml:space="preserve">early indication of the planned </w:t>
      </w:r>
      <w:r w:rsidR="00C4373F" w:rsidRPr="0093605A">
        <w:t xml:space="preserve">November launch </w:t>
      </w:r>
      <w:r w:rsidR="00C4373F">
        <w:t xml:space="preserve">date. </w:t>
      </w:r>
    </w:p>
    <w:p w14:paraId="077EFA52" w14:textId="77777777" w:rsidR="00C161D2" w:rsidRDefault="00C161D2" w:rsidP="00DE6671">
      <w:pPr>
        <w:pStyle w:val="NoSpacing"/>
      </w:pPr>
    </w:p>
    <w:p w14:paraId="2D55D2A3" w14:textId="6FD007C1" w:rsidR="00A44E17" w:rsidRDefault="00A27695" w:rsidP="00DE6671">
      <w:pPr>
        <w:pStyle w:val="NoSpacing"/>
      </w:pPr>
      <w:r>
        <w:t>There was</w:t>
      </w:r>
      <w:r w:rsidR="00C161D2">
        <w:t xml:space="preserve"> also</w:t>
      </w:r>
      <w:r>
        <w:t xml:space="preserve"> a discussion around SOSNI’s </w:t>
      </w:r>
      <w:r w:rsidR="0093605A">
        <w:t xml:space="preserve">statutory </w:t>
      </w:r>
      <w:r>
        <w:t>duty to call an election if a Northern Ireland Executive is not formed by 28</w:t>
      </w:r>
      <w:r w:rsidRPr="00A27695">
        <w:rPr>
          <w:vertAlign w:val="superscript"/>
        </w:rPr>
        <w:t>th</w:t>
      </w:r>
      <w:r>
        <w:t xml:space="preserve"> October 2022</w:t>
      </w:r>
      <w:r w:rsidR="008B705D">
        <w:t xml:space="preserve">, and how </w:t>
      </w:r>
      <w:r w:rsidR="00F237BF">
        <w:t xml:space="preserve">any </w:t>
      </w:r>
      <w:r w:rsidR="008B705D">
        <w:t>pre-election period</w:t>
      </w:r>
      <w:r>
        <w:t xml:space="preserve"> might </w:t>
      </w:r>
      <w:r w:rsidR="007350E8">
        <w:t>impact the</w:t>
      </w:r>
      <w:r>
        <w:t xml:space="preserve"> </w:t>
      </w:r>
      <w:r w:rsidR="00CF71B5">
        <w:t xml:space="preserve">planned </w:t>
      </w:r>
      <w:r>
        <w:t>consultation</w:t>
      </w:r>
      <w:r w:rsidR="007350E8">
        <w:t xml:space="preserve"> launch (per the </w:t>
      </w:r>
      <w:r w:rsidR="00EC53C1">
        <w:t xml:space="preserve">election </w:t>
      </w:r>
      <w:r w:rsidR="007350E8">
        <w:t>guidance</w:t>
      </w:r>
      <w:r w:rsidR="00CF71B5">
        <w:t xml:space="preserve"> which applies to all public bodies, including ALBs</w:t>
      </w:r>
      <w:r w:rsidR="00EC53C1">
        <w:t>)</w:t>
      </w:r>
      <w:r>
        <w:t>.</w:t>
      </w:r>
      <w:r w:rsidR="005870D6">
        <w:t xml:space="preserve"> However it was also agreed that in the absence of any certainty at this stage, we should</w:t>
      </w:r>
      <w:r w:rsidR="00856B85">
        <w:t xml:space="preserve"> proceed as planned and receive</w:t>
      </w:r>
      <w:r w:rsidR="005870D6">
        <w:t xml:space="preserve"> a further update </w:t>
      </w:r>
      <w:r w:rsidR="007350E8">
        <w:t xml:space="preserve">on scenario planning </w:t>
      </w:r>
      <w:r w:rsidR="005870D6">
        <w:t xml:space="preserve">at the September BCNI meeting. </w:t>
      </w:r>
      <w:r>
        <w:t xml:space="preserve"> </w:t>
      </w:r>
    </w:p>
    <w:p w14:paraId="507E8F8E" w14:textId="77777777" w:rsidR="00DE6671" w:rsidRPr="00501185" w:rsidRDefault="00DE6671" w:rsidP="00DE6671">
      <w:pPr>
        <w:pStyle w:val="NoSpacing"/>
      </w:pPr>
    </w:p>
    <w:p w14:paraId="22561A59" w14:textId="77777777" w:rsidR="00DE6671" w:rsidRDefault="00DE6671" w:rsidP="00C31A39">
      <w:pPr>
        <w:pStyle w:val="Heading1"/>
        <w:ind w:left="284"/>
      </w:pPr>
      <w:r w:rsidRPr="00501185">
        <w:t>AOB</w:t>
      </w:r>
    </w:p>
    <w:p w14:paraId="5C3D810D" w14:textId="77777777" w:rsidR="00EF6C08" w:rsidRDefault="00EF6C08" w:rsidP="00EF6C08"/>
    <w:p w14:paraId="3E8CBCD2" w14:textId="463534A1" w:rsidR="00FB6B03" w:rsidRDefault="009D48D2" w:rsidP="00EF6C08">
      <w:pPr>
        <w:pStyle w:val="NoSpacing"/>
      </w:pPr>
      <w:r>
        <w:t>Attendees received a finance update, including an update on VAT advice received from NIO Finance. It was agreed that the</w:t>
      </w:r>
      <w:r w:rsidR="002A14BE">
        <w:t xml:space="preserve"> Secretariat </w:t>
      </w:r>
      <w:r>
        <w:t>should</w:t>
      </w:r>
      <w:r w:rsidR="002A14BE">
        <w:t xml:space="preserve"> continue to liaise with NIO Finance </w:t>
      </w:r>
      <w:r w:rsidR="00EB23F5">
        <w:t>on this</w:t>
      </w:r>
      <w:r>
        <w:t>.</w:t>
      </w:r>
    </w:p>
    <w:p w14:paraId="383489C0" w14:textId="77777777" w:rsidR="00C31A39" w:rsidRDefault="00C31A39" w:rsidP="00EF6C08">
      <w:pPr>
        <w:pStyle w:val="NoSpacing"/>
      </w:pPr>
    </w:p>
    <w:p w14:paraId="52954CD6" w14:textId="77777777" w:rsidR="00C31A39" w:rsidRDefault="00C31A39" w:rsidP="00C31A39">
      <w:pPr>
        <w:pStyle w:val="Heading1"/>
        <w:ind w:left="360"/>
      </w:pPr>
      <w:r>
        <w:t>Date of next meeting</w:t>
      </w:r>
    </w:p>
    <w:p w14:paraId="44B18F86" w14:textId="77777777" w:rsidR="00E60F45" w:rsidRDefault="00E60F45" w:rsidP="00EF6C08">
      <w:pPr>
        <w:pStyle w:val="NoSpacing"/>
      </w:pPr>
    </w:p>
    <w:p w14:paraId="6ADBE317" w14:textId="77777777" w:rsidR="003D2247" w:rsidRPr="00EF6C08" w:rsidRDefault="00D023EF" w:rsidP="00EF6C08">
      <w:pPr>
        <w:pStyle w:val="NoSpacing"/>
      </w:pPr>
      <w:r>
        <w:t>The date of the next m</w:t>
      </w:r>
      <w:r w:rsidR="003D2247">
        <w:t>eeting is 27</w:t>
      </w:r>
      <w:r w:rsidR="003D2247" w:rsidRPr="003D2247">
        <w:rPr>
          <w:vertAlign w:val="superscript"/>
        </w:rPr>
        <w:t>th</w:t>
      </w:r>
      <w:r w:rsidR="003D2247">
        <w:t xml:space="preserve"> </w:t>
      </w:r>
      <w:r w:rsidR="004C11C1">
        <w:t>September 2022 in</w:t>
      </w:r>
      <w:r w:rsidR="00CC1DEC">
        <w:t xml:space="preserve"> </w:t>
      </w:r>
      <w:r w:rsidR="00EB23F5">
        <w:t>Ersk</w:t>
      </w:r>
      <w:r w:rsidR="003D2247">
        <w:t>ine House</w:t>
      </w:r>
      <w:r>
        <w:t>, Belfast.</w:t>
      </w:r>
    </w:p>
    <w:p w14:paraId="10A3DA47" w14:textId="77777777" w:rsidR="00DE6671" w:rsidRDefault="00DE6671" w:rsidP="00DE6671"/>
    <w:p w14:paraId="78F97F13" w14:textId="77777777" w:rsidR="00DE6671" w:rsidRPr="00DE6671" w:rsidRDefault="00DE6671" w:rsidP="00DE6671">
      <w:pPr>
        <w:pStyle w:val="NoSpacing"/>
      </w:pPr>
    </w:p>
    <w:sectPr w:rsidR="00DE6671" w:rsidRPr="00DE6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E7D"/>
    <w:multiLevelType w:val="hybridMultilevel"/>
    <w:tmpl w:val="8B221660"/>
    <w:lvl w:ilvl="0" w:tplc="994A34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14438"/>
    <w:multiLevelType w:val="hybridMultilevel"/>
    <w:tmpl w:val="F2C866AC"/>
    <w:lvl w:ilvl="0" w:tplc="6C40740E">
      <w:start w:val="1"/>
      <w:numFmt w:val="decimal"/>
      <w:lvlText w:val="%1."/>
      <w:lvlJc w:val="left"/>
      <w:pPr>
        <w:ind w:left="36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0" w:hanging="360"/>
      </w:pPr>
    </w:lvl>
    <w:lvl w:ilvl="8" w:tplc="0809001B" w:tentative="1">
      <w:start w:val="1"/>
      <w:numFmt w:val="lowerRoman"/>
      <w:lvlText w:val="%9."/>
      <w:lvlJc w:val="right"/>
      <w:pPr>
        <w:ind w:left="720" w:hanging="180"/>
      </w:pPr>
    </w:lvl>
  </w:abstractNum>
  <w:abstractNum w:abstractNumId="2" w15:restartNumberingAfterBreak="0">
    <w:nsid w:val="19785091"/>
    <w:multiLevelType w:val="multilevel"/>
    <w:tmpl w:val="C15A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38442F"/>
    <w:multiLevelType w:val="hybridMultilevel"/>
    <w:tmpl w:val="E8CEE448"/>
    <w:lvl w:ilvl="0" w:tplc="5F0817E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26F5F"/>
    <w:multiLevelType w:val="hybridMultilevel"/>
    <w:tmpl w:val="E3F6D3A2"/>
    <w:lvl w:ilvl="0" w:tplc="71D0D1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D6B82"/>
    <w:multiLevelType w:val="hybridMultilevel"/>
    <w:tmpl w:val="3444982C"/>
    <w:lvl w:ilvl="0" w:tplc="335235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0683C"/>
    <w:multiLevelType w:val="multilevel"/>
    <w:tmpl w:val="2344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2F4E37"/>
    <w:multiLevelType w:val="hybridMultilevel"/>
    <w:tmpl w:val="8500DA8C"/>
    <w:lvl w:ilvl="0" w:tplc="FE48DE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027380">
    <w:abstractNumId w:val="1"/>
  </w:num>
  <w:num w:numId="2" w16cid:durableId="1496799561">
    <w:abstractNumId w:val="1"/>
  </w:num>
  <w:num w:numId="3" w16cid:durableId="1440837785">
    <w:abstractNumId w:val="7"/>
  </w:num>
  <w:num w:numId="4" w16cid:durableId="1100491739">
    <w:abstractNumId w:val="2"/>
  </w:num>
  <w:num w:numId="5" w16cid:durableId="940114311">
    <w:abstractNumId w:val="1"/>
  </w:num>
  <w:num w:numId="6" w16cid:durableId="614410080">
    <w:abstractNumId w:val="7"/>
  </w:num>
  <w:num w:numId="7" w16cid:durableId="1464612923">
    <w:abstractNumId w:val="1"/>
  </w:num>
  <w:num w:numId="8" w16cid:durableId="1067457477">
    <w:abstractNumId w:val="2"/>
  </w:num>
  <w:num w:numId="9" w16cid:durableId="1877768655">
    <w:abstractNumId w:val="7"/>
  </w:num>
  <w:num w:numId="10" w16cid:durableId="2004700288">
    <w:abstractNumId w:val="5"/>
  </w:num>
  <w:num w:numId="11" w16cid:durableId="1221668862">
    <w:abstractNumId w:val="5"/>
  </w:num>
  <w:num w:numId="12" w16cid:durableId="2046175178">
    <w:abstractNumId w:val="4"/>
  </w:num>
  <w:num w:numId="13" w16cid:durableId="2118983396">
    <w:abstractNumId w:val="3"/>
  </w:num>
  <w:num w:numId="14" w16cid:durableId="439836487">
    <w:abstractNumId w:val="7"/>
  </w:num>
  <w:num w:numId="15" w16cid:durableId="1433280483">
    <w:abstractNumId w:val="0"/>
  </w:num>
  <w:num w:numId="16" w16cid:durableId="1526942046">
    <w:abstractNumId w:val="6"/>
  </w:num>
  <w:num w:numId="17" w16cid:durableId="61952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22"/>
    <w:rsid w:val="0007367D"/>
    <w:rsid w:val="00084ADB"/>
    <w:rsid w:val="000A4D3E"/>
    <w:rsid w:val="00142378"/>
    <w:rsid w:val="00175DFD"/>
    <w:rsid w:val="001A5174"/>
    <w:rsid w:val="001B6179"/>
    <w:rsid w:val="001C6F3E"/>
    <w:rsid w:val="001D50BA"/>
    <w:rsid w:val="001F0A1D"/>
    <w:rsid w:val="0021594F"/>
    <w:rsid w:val="002A14BE"/>
    <w:rsid w:val="002F15C7"/>
    <w:rsid w:val="00343654"/>
    <w:rsid w:val="0035013A"/>
    <w:rsid w:val="00363E42"/>
    <w:rsid w:val="00370CB1"/>
    <w:rsid w:val="003C4028"/>
    <w:rsid w:val="003D2247"/>
    <w:rsid w:val="004A0AA3"/>
    <w:rsid w:val="004B5C77"/>
    <w:rsid w:val="004C11C1"/>
    <w:rsid w:val="004C2BAB"/>
    <w:rsid w:val="005870D6"/>
    <w:rsid w:val="005E1288"/>
    <w:rsid w:val="005F1E37"/>
    <w:rsid w:val="00605BBF"/>
    <w:rsid w:val="00610DAD"/>
    <w:rsid w:val="00616495"/>
    <w:rsid w:val="00653767"/>
    <w:rsid w:val="00673A64"/>
    <w:rsid w:val="00725470"/>
    <w:rsid w:val="007350E8"/>
    <w:rsid w:val="0074003D"/>
    <w:rsid w:val="00757111"/>
    <w:rsid w:val="007624C9"/>
    <w:rsid w:val="007661B6"/>
    <w:rsid w:val="00783B60"/>
    <w:rsid w:val="007B1B1E"/>
    <w:rsid w:val="007C6553"/>
    <w:rsid w:val="00801AE4"/>
    <w:rsid w:val="00807009"/>
    <w:rsid w:val="00843495"/>
    <w:rsid w:val="00856B85"/>
    <w:rsid w:val="00891E7C"/>
    <w:rsid w:val="008B705D"/>
    <w:rsid w:val="008E2664"/>
    <w:rsid w:val="0091571D"/>
    <w:rsid w:val="0093605A"/>
    <w:rsid w:val="00953AAE"/>
    <w:rsid w:val="0095748D"/>
    <w:rsid w:val="009D48D2"/>
    <w:rsid w:val="009E03AA"/>
    <w:rsid w:val="00A015C8"/>
    <w:rsid w:val="00A27695"/>
    <w:rsid w:val="00A411EF"/>
    <w:rsid w:val="00A44E17"/>
    <w:rsid w:val="00A50FD3"/>
    <w:rsid w:val="00A73D7B"/>
    <w:rsid w:val="00A8586B"/>
    <w:rsid w:val="00AB423F"/>
    <w:rsid w:val="00B41247"/>
    <w:rsid w:val="00B84E3D"/>
    <w:rsid w:val="00BA7E0A"/>
    <w:rsid w:val="00BE1A08"/>
    <w:rsid w:val="00C017C9"/>
    <w:rsid w:val="00C021B9"/>
    <w:rsid w:val="00C161D2"/>
    <w:rsid w:val="00C231B7"/>
    <w:rsid w:val="00C31A39"/>
    <w:rsid w:val="00C333FC"/>
    <w:rsid w:val="00C4373F"/>
    <w:rsid w:val="00C84F6B"/>
    <w:rsid w:val="00CB1336"/>
    <w:rsid w:val="00CC116D"/>
    <w:rsid w:val="00CC1DEC"/>
    <w:rsid w:val="00CF71B5"/>
    <w:rsid w:val="00D023EF"/>
    <w:rsid w:val="00D1079E"/>
    <w:rsid w:val="00DB0E9F"/>
    <w:rsid w:val="00DE6671"/>
    <w:rsid w:val="00E21279"/>
    <w:rsid w:val="00E60F45"/>
    <w:rsid w:val="00EB23F5"/>
    <w:rsid w:val="00EC53C1"/>
    <w:rsid w:val="00EE056B"/>
    <w:rsid w:val="00EE3C22"/>
    <w:rsid w:val="00EF6C08"/>
    <w:rsid w:val="00F237BF"/>
    <w:rsid w:val="00FB6B03"/>
    <w:rsid w:val="00FD6A7B"/>
    <w:rsid w:val="00FF5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0412"/>
  <w15:chartTrackingRefBased/>
  <w15:docId w15:val="{5DF57A4B-2225-4276-8EC5-443E922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6671"/>
    <w:rPr>
      <w:rFonts w:cstheme="minorBidi"/>
    </w:rPr>
  </w:style>
  <w:style w:type="paragraph" w:styleId="Heading1">
    <w:name w:val="heading 1"/>
    <w:basedOn w:val="Normal"/>
    <w:next w:val="Normal"/>
    <w:link w:val="Heading1Char"/>
    <w:uiPriority w:val="9"/>
    <w:qFormat/>
    <w:rsid w:val="00C021B9"/>
    <w:pPr>
      <w:keepNext/>
      <w:keepLines/>
      <w:numPr>
        <w:numId w:val="13"/>
      </w:numP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757111"/>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Spacing"/>
    <w:link w:val="TitleChar"/>
    <w:uiPriority w:val="10"/>
    <w:qFormat/>
    <w:rsid w:val="00E2127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21279"/>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C021B9"/>
    <w:rPr>
      <w:rFonts w:eastAsiaTheme="majorEastAsia" w:cstheme="majorBidi"/>
      <w:b/>
      <w:color w:val="000000" w:themeColor="text1"/>
      <w:sz w:val="28"/>
      <w:szCs w:val="32"/>
    </w:rPr>
  </w:style>
  <w:style w:type="paragraph" w:styleId="Subtitle">
    <w:name w:val="Subtitle"/>
    <w:basedOn w:val="NoSpacing"/>
    <w:next w:val="NoSpacing"/>
    <w:link w:val="SubtitleChar"/>
    <w:autoRedefine/>
    <w:uiPriority w:val="11"/>
    <w:qFormat/>
    <w:rsid w:val="00E21279"/>
    <w:pPr>
      <w:numPr>
        <w:ilvl w:val="1"/>
      </w:numPr>
    </w:pPr>
    <w:rPr>
      <w:rFonts w:eastAsiaTheme="minorEastAsia" w:cs="Times New Roman"/>
      <w:spacing w:val="15"/>
      <w:sz w:val="32"/>
    </w:rPr>
  </w:style>
  <w:style w:type="character" w:customStyle="1" w:styleId="SubtitleChar">
    <w:name w:val="Subtitle Char"/>
    <w:basedOn w:val="DefaultParagraphFont"/>
    <w:link w:val="Subtitle"/>
    <w:uiPriority w:val="11"/>
    <w:rsid w:val="00E21279"/>
    <w:rPr>
      <w:rFonts w:eastAsiaTheme="minorEastAsia"/>
      <w:spacing w:val="15"/>
      <w:sz w:val="32"/>
    </w:rPr>
  </w:style>
  <w:style w:type="paragraph" w:styleId="NoSpacing">
    <w:name w:val="No Spacing"/>
    <w:uiPriority w:val="1"/>
    <w:qFormat/>
    <w:rsid w:val="00757111"/>
    <w:rPr>
      <w:rFonts w:cstheme="minorBidi"/>
    </w:rPr>
  </w:style>
  <w:style w:type="character" w:customStyle="1" w:styleId="Heading2Char">
    <w:name w:val="Heading 2 Char"/>
    <w:basedOn w:val="DefaultParagraphFont"/>
    <w:link w:val="Heading2"/>
    <w:uiPriority w:val="9"/>
    <w:semiHidden/>
    <w:rsid w:val="00757111"/>
    <w:rPr>
      <w:rFonts w:eastAsiaTheme="majorEastAsia"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Lisa</dc:creator>
  <cp:keywords/>
  <dc:description/>
  <cp:lastModifiedBy>McKinley, Heather</cp:lastModifiedBy>
  <cp:revision>4</cp:revision>
  <dcterms:created xsi:type="dcterms:W3CDTF">2022-12-19T11:20:00Z</dcterms:created>
  <dcterms:modified xsi:type="dcterms:W3CDTF">2022-12-19T11:21:00Z</dcterms:modified>
</cp:coreProperties>
</file>