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408D0" w14:textId="757F1AE5" w:rsidR="006654B3" w:rsidRDefault="006654B3" w:rsidP="007225F3">
      <w:pPr>
        <w:pStyle w:val="Title"/>
      </w:pPr>
      <w:r>
        <w:t xml:space="preserve">Boundary Commission </w:t>
      </w:r>
      <w:r w:rsidR="007225F3">
        <w:t xml:space="preserve">for </w:t>
      </w:r>
      <w:r>
        <w:t>Northern Ireland</w:t>
      </w:r>
    </w:p>
    <w:p w14:paraId="187371D5" w14:textId="539DCB95" w:rsidR="006654B3" w:rsidRDefault="007225F3" w:rsidP="002D0FA5">
      <w:pPr>
        <w:pStyle w:val="Subtitle"/>
      </w:pPr>
      <w:r>
        <w:t>Note of</w:t>
      </w:r>
      <w:r w:rsidR="006654B3">
        <w:t xml:space="preserve"> Meeting held on 27 April 2021</w:t>
      </w:r>
      <w:r w:rsidR="00921838">
        <w:t xml:space="preserve"> at 3.30pm</w:t>
      </w:r>
    </w:p>
    <w:p w14:paraId="1FE2B6DF" w14:textId="47659EF3" w:rsidR="006654B3" w:rsidRDefault="00357432" w:rsidP="002D0FA5">
      <w:pPr>
        <w:pStyle w:val="Subtitle"/>
      </w:pPr>
      <w:r>
        <w:t>Via video link</w:t>
      </w:r>
    </w:p>
    <w:p w14:paraId="578E4F38" w14:textId="77777777" w:rsidR="006654B3" w:rsidRDefault="006654B3" w:rsidP="00681A92">
      <w:pPr>
        <w:pStyle w:val="NoSpacing"/>
        <w:jc w:val="both"/>
      </w:pPr>
    </w:p>
    <w:p w14:paraId="0981F8C1" w14:textId="77777777" w:rsidR="006654B3" w:rsidRPr="0063342D" w:rsidRDefault="006654B3" w:rsidP="00357432">
      <w:pPr>
        <w:pStyle w:val="Heading1"/>
        <w:numPr>
          <w:ilvl w:val="0"/>
          <w:numId w:val="0"/>
        </w:numPr>
        <w:ind w:left="360" w:hanging="360"/>
      </w:pPr>
      <w:r w:rsidRPr="0063342D">
        <w:t>In Attendance</w:t>
      </w:r>
      <w:r>
        <w:t>:</w:t>
      </w:r>
      <w:bookmarkStart w:id="0" w:name="_GoBack"/>
      <w:bookmarkEnd w:id="0"/>
    </w:p>
    <w:p w14:paraId="1AC364BC" w14:textId="4E67BFEA" w:rsidR="006654B3" w:rsidRDefault="006654B3" w:rsidP="00681A92">
      <w:pPr>
        <w:pStyle w:val="NoSpacing"/>
        <w:jc w:val="both"/>
      </w:pPr>
      <w:r>
        <w:t xml:space="preserve">Mr. Justice </w:t>
      </w:r>
      <w:r w:rsidR="00BE696A">
        <w:t xml:space="preserve">Michael </w:t>
      </w:r>
      <w:r>
        <w:t>Humphreys, Deputy Chai</w:t>
      </w:r>
      <w:r w:rsidR="0081215F">
        <w:t>r to the Boundary Commission (MH</w:t>
      </w:r>
      <w:r>
        <w:t>)</w:t>
      </w:r>
    </w:p>
    <w:p w14:paraId="0F683B27" w14:textId="77777777" w:rsidR="001405FE" w:rsidRDefault="001405FE" w:rsidP="00681A92">
      <w:pPr>
        <w:pStyle w:val="NoSpacing"/>
        <w:jc w:val="both"/>
      </w:pPr>
      <w:r>
        <w:t>Sarah Havlin, Boundary Commissioner (SH)</w:t>
      </w:r>
    </w:p>
    <w:p w14:paraId="2B96C68F" w14:textId="77777777" w:rsidR="001405FE" w:rsidRDefault="001405FE" w:rsidP="00681A92">
      <w:pPr>
        <w:pStyle w:val="NoSpacing"/>
        <w:jc w:val="both"/>
      </w:pPr>
      <w:r>
        <w:t>Vilma Patterson, Boundary Commissioner (VP)</w:t>
      </w:r>
    </w:p>
    <w:p w14:paraId="54FC4DFF" w14:textId="77777777" w:rsidR="006654B3" w:rsidRDefault="006654B3" w:rsidP="00681A92">
      <w:pPr>
        <w:pStyle w:val="NoSpacing"/>
        <w:jc w:val="both"/>
      </w:pPr>
      <w:r>
        <w:t>Virginia McVea, Chief Electoral Officer (</w:t>
      </w:r>
      <w:proofErr w:type="spellStart"/>
      <w:r>
        <w:t>VMcV</w:t>
      </w:r>
      <w:proofErr w:type="spellEnd"/>
      <w:r>
        <w:t>)</w:t>
      </w:r>
    </w:p>
    <w:p w14:paraId="7E149582" w14:textId="77777777" w:rsidR="006654B3" w:rsidRDefault="006654B3" w:rsidP="00681A92">
      <w:pPr>
        <w:pStyle w:val="NoSpacing"/>
        <w:jc w:val="both"/>
      </w:pPr>
      <w:r>
        <w:t>Angela McGrath, Commissioner of Valuations, LPS (</w:t>
      </w:r>
      <w:proofErr w:type="spellStart"/>
      <w:r>
        <w:t>AMcG</w:t>
      </w:r>
      <w:proofErr w:type="spellEnd"/>
      <w:r>
        <w:t>)</w:t>
      </w:r>
    </w:p>
    <w:p w14:paraId="76B8905D" w14:textId="77777777" w:rsidR="006654B3" w:rsidRDefault="006654B3" w:rsidP="00681A92">
      <w:pPr>
        <w:pStyle w:val="NoSpacing"/>
        <w:jc w:val="both"/>
      </w:pPr>
      <w:r>
        <w:t>David Marshall, Director of Census</w:t>
      </w:r>
      <w:r w:rsidR="00DB1DA0">
        <w:t xml:space="preserve"> and Population Statistics</w:t>
      </w:r>
      <w:r>
        <w:t>, NISRA (DM)</w:t>
      </w:r>
    </w:p>
    <w:p w14:paraId="21872E9B" w14:textId="77777777" w:rsidR="006654B3" w:rsidRDefault="006654B3" w:rsidP="00681A92">
      <w:pPr>
        <w:pStyle w:val="NoSpacing"/>
        <w:jc w:val="both"/>
      </w:pPr>
      <w:r>
        <w:t>Jim Lennon, Chief Survey Officer, LPS (JL)</w:t>
      </w:r>
    </w:p>
    <w:p w14:paraId="35706F22" w14:textId="77777777" w:rsidR="001405FE" w:rsidRDefault="001405FE" w:rsidP="00681A92">
      <w:pPr>
        <w:pStyle w:val="NoSpacing"/>
        <w:jc w:val="both"/>
      </w:pPr>
      <w:r>
        <w:t>Heather McKinley, Secretary to the Boundary Commission (</w:t>
      </w:r>
      <w:proofErr w:type="spellStart"/>
      <w:r>
        <w:t>HMcK</w:t>
      </w:r>
      <w:proofErr w:type="spellEnd"/>
      <w:r>
        <w:t>)</w:t>
      </w:r>
    </w:p>
    <w:p w14:paraId="60AB7265" w14:textId="674BBD74" w:rsidR="001405FE" w:rsidRDefault="001405FE" w:rsidP="00681A92">
      <w:pPr>
        <w:pStyle w:val="NoSpacing"/>
        <w:jc w:val="both"/>
      </w:pPr>
      <w:r>
        <w:t>Andrea Richardson, Deputy Secretary to the Boundary Commission (AR)</w:t>
      </w:r>
    </w:p>
    <w:p w14:paraId="50A718D4" w14:textId="1467A5AE" w:rsidR="001405FE" w:rsidRDefault="001405FE" w:rsidP="00681A92">
      <w:pPr>
        <w:pStyle w:val="NoSpacing"/>
        <w:jc w:val="both"/>
      </w:pPr>
      <w:r>
        <w:t>Lisa Hay, Office Manager to the Boundary Commission (LH)</w:t>
      </w:r>
    </w:p>
    <w:p w14:paraId="5A13BCA9" w14:textId="3B008444" w:rsidR="006654B3" w:rsidRDefault="006654B3" w:rsidP="00681A92">
      <w:pPr>
        <w:pStyle w:val="NoSpacing"/>
        <w:jc w:val="both"/>
      </w:pPr>
      <w:r>
        <w:t>Lyn McBride, Support Officer to the Boundary Commission (</w:t>
      </w:r>
      <w:proofErr w:type="spellStart"/>
      <w:r>
        <w:t>LM</w:t>
      </w:r>
      <w:r w:rsidR="00745F8E">
        <w:t>cB</w:t>
      </w:r>
      <w:proofErr w:type="spellEnd"/>
      <w:r>
        <w:t>)</w:t>
      </w:r>
    </w:p>
    <w:p w14:paraId="5F7A334D" w14:textId="77777777" w:rsidR="006654B3" w:rsidRDefault="006654B3" w:rsidP="00357432">
      <w:pPr>
        <w:pStyle w:val="NoSpacing"/>
      </w:pPr>
    </w:p>
    <w:p w14:paraId="6E0EF706" w14:textId="77777777" w:rsidR="006654B3" w:rsidRPr="0086017F" w:rsidRDefault="006654B3" w:rsidP="00357432">
      <w:pPr>
        <w:pStyle w:val="Heading1"/>
        <w:numPr>
          <w:ilvl w:val="0"/>
          <w:numId w:val="0"/>
        </w:numPr>
        <w:ind w:left="360" w:hanging="360"/>
      </w:pPr>
      <w:r w:rsidRPr="0086017F">
        <w:t>Apologies:</w:t>
      </w:r>
    </w:p>
    <w:p w14:paraId="3AEBE671" w14:textId="42FA8A36" w:rsidR="006654B3" w:rsidRDefault="006654B3" w:rsidP="00357432">
      <w:pPr>
        <w:pStyle w:val="NoSpacing"/>
      </w:pPr>
      <w:r>
        <w:t>Siobhan Carey, Registrar General</w:t>
      </w:r>
      <w:r w:rsidR="00FF2D77">
        <w:t xml:space="preserve"> of Births and Deaths</w:t>
      </w:r>
      <w:r w:rsidR="0018549A">
        <w:t xml:space="preserve"> in Northern Ireland</w:t>
      </w:r>
    </w:p>
    <w:p w14:paraId="06F44297" w14:textId="77777777" w:rsidR="004E390A" w:rsidRDefault="004E390A" w:rsidP="00357432">
      <w:pPr>
        <w:pStyle w:val="NoSpacing"/>
      </w:pPr>
    </w:p>
    <w:p w14:paraId="63AB3D8C" w14:textId="77777777" w:rsidR="004E390A" w:rsidRDefault="004E390A" w:rsidP="00357432">
      <w:pPr>
        <w:pStyle w:val="Heading1"/>
      </w:pPr>
      <w:r>
        <w:t>Introductions</w:t>
      </w:r>
    </w:p>
    <w:p w14:paraId="3B650185" w14:textId="59E9909A" w:rsidR="004E390A" w:rsidRDefault="00BF5EAB" w:rsidP="00357432">
      <w:r>
        <w:t>MH welcomed all</w:t>
      </w:r>
      <w:r w:rsidR="004E390A">
        <w:t xml:space="preserve"> to the meeting</w:t>
      </w:r>
      <w:r>
        <w:t xml:space="preserve"> and</w:t>
      </w:r>
      <w:r w:rsidR="004E390A">
        <w:t xml:space="preserve"> introduced himself as the </w:t>
      </w:r>
      <w:r w:rsidR="00745F8E">
        <w:t>recently</w:t>
      </w:r>
      <w:r w:rsidR="00710E60">
        <w:t xml:space="preserve"> appointed deputy c</w:t>
      </w:r>
      <w:r>
        <w:t>hair of the Commission</w:t>
      </w:r>
      <w:r w:rsidR="004E390A">
        <w:t xml:space="preserve">. </w:t>
      </w:r>
      <w:r w:rsidR="00371E91">
        <w:t>The meeting was advised that the BCNI</w:t>
      </w:r>
      <w:r w:rsidR="00494814">
        <w:t xml:space="preserve"> </w:t>
      </w:r>
      <w:r w:rsidR="00B933C1">
        <w:t xml:space="preserve">Secretariat is now fully staffed, with LH and </w:t>
      </w:r>
      <w:proofErr w:type="spellStart"/>
      <w:r w:rsidR="00B933C1">
        <w:t>LMcB</w:t>
      </w:r>
      <w:proofErr w:type="spellEnd"/>
      <w:r w:rsidR="00B933C1">
        <w:t xml:space="preserve"> being introduced. </w:t>
      </w:r>
    </w:p>
    <w:p w14:paraId="2CF8271B" w14:textId="77777777" w:rsidR="004E390A" w:rsidRDefault="004E390A" w:rsidP="00357432">
      <w:pPr>
        <w:pStyle w:val="Heading1"/>
      </w:pPr>
      <w:r>
        <w:t>Minutes of Last Meeting</w:t>
      </w:r>
    </w:p>
    <w:p w14:paraId="4700FDD7" w14:textId="2A1F6FC6" w:rsidR="004E390A" w:rsidRDefault="004E390A" w:rsidP="00357432">
      <w:r>
        <w:t>Minutes of the meeting held on 23 March 2021 were agreed</w:t>
      </w:r>
      <w:r w:rsidR="007B2FCA">
        <w:t>.</w:t>
      </w:r>
    </w:p>
    <w:p w14:paraId="0C170271" w14:textId="77777777" w:rsidR="004E390A" w:rsidRDefault="00137C69" w:rsidP="00357432">
      <w:pPr>
        <w:pStyle w:val="Heading1"/>
      </w:pPr>
      <w:r>
        <w:t>Update from the Secretary</w:t>
      </w:r>
    </w:p>
    <w:p w14:paraId="5C22AD2B" w14:textId="651551DC" w:rsidR="00FA3291" w:rsidRDefault="00042CA9" w:rsidP="00A01A58">
      <w:r>
        <w:t>An update on recent procurement was provided.</w:t>
      </w:r>
      <w:r w:rsidR="00D70510">
        <w:t xml:space="preserve"> </w:t>
      </w:r>
      <w:r>
        <w:t xml:space="preserve">The </w:t>
      </w:r>
      <w:r w:rsidR="00D70510">
        <w:t>development of the Commission’s approach to the 2023 Review</w:t>
      </w:r>
      <w:r>
        <w:t xml:space="preserve"> was discussed</w:t>
      </w:r>
      <w:r w:rsidR="00D70510">
        <w:t>,</w:t>
      </w:r>
      <w:r w:rsidR="0040455A">
        <w:t xml:space="preserve"> </w:t>
      </w:r>
      <w:r>
        <w:t>along with</w:t>
      </w:r>
      <w:r w:rsidR="0040455A">
        <w:t xml:space="preserve"> the planned development and publication of the Guide to the Review</w:t>
      </w:r>
      <w:r w:rsidR="00D70510">
        <w:t>.</w:t>
      </w:r>
      <w:r w:rsidR="00137C69">
        <w:t xml:space="preserve"> </w:t>
      </w:r>
      <w:r w:rsidR="00203369">
        <w:t>The meeting was advised that the initial consultation period was</w:t>
      </w:r>
      <w:r w:rsidR="000F770E">
        <w:t xml:space="preserve"> anticipated to commence in</w:t>
      </w:r>
      <w:r w:rsidR="00A6707D">
        <w:t xml:space="preserve"> </w:t>
      </w:r>
      <w:r w:rsidR="00767BF1">
        <w:t>autumn 2021</w:t>
      </w:r>
      <w:r w:rsidR="00A6707D">
        <w:t>.</w:t>
      </w:r>
      <w:r w:rsidR="00203369">
        <w:t xml:space="preserve"> </w:t>
      </w:r>
      <w:r w:rsidR="005A6E20">
        <w:t xml:space="preserve">This timetable </w:t>
      </w:r>
      <w:r w:rsidR="00767BF1">
        <w:t>is</w:t>
      </w:r>
      <w:r w:rsidR="005A6E20">
        <w:t xml:space="preserve"> intended to de</w:t>
      </w:r>
      <w:r w:rsidR="001F7F9E">
        <w:t>-</w:t>
      </w:r>
      <w:r w:rsidR="005A6E20">
        <w:t>conflict with the</w:t>
      </w:r>
      <w:r w:rsidR="00767BF1">
        <w:t xml:space="preserve"> timetable for the</w:t>
      </w:r>
      <w:r w:rsidR="005A6E20">
        <w:t xml:space="preserve"> L</w:t>
      </w:r>
      <w:r w:rsidR="005D1296">
        <w:t xml:space="preserve">ocal </w:t>
      </w:r>
      <w:r w:rsidR="005A6E20">
        <w:t>G</w:t>
      </w:r>
      <w:r w:rsidR="005D1296">
        <w:t xml:space="preserve">overnment </w:t>
      </w:r>
      <w:r w:rsidR="005A6E20">
        <w:t>B</w:t>
      </w:r>
      <w:r w:rsidR="005D1296">
        <w:t xml:space="preserve">oundaries </w:t>
      </w:r>
      <w:r w:rsidR="005A6E20">
        <w:t>C</w:t>
      </w:r>
      <w:r w:rsidR="005D1296">
        <w:t>ommission</w:t>
      </w:r>
      <w:r w:rsidR="00767BF1">
        <w:t>er’s review</w:t>
      </w:r>
      <w:r w:rsidR="00BA3AA8">
        <w:t xml:space="preserve">. </w:t>
      </w:r>
      <w:r w:rsidR="00717449">
        <w:t>Members were</w:t>
      </w:r>
      <w:r w:rsidR="00F938C3">
        <w:t xml:space="preserve"> also</w:t>
      </w:r>
      <w:r w:rsidR="00717449">
        <w:t xml:space="preserve"> </w:t>
      </w:r>
      <w:r w:rsidR="00BA3AA8">
        <w:t xml:space="preserve">updated on recent correspondence and actions arising. </w:t>
      </w:r>
    </w:p>
    <w:p w14:paraId="395A21C3" w14:textId="40F8CFC5" w:rsidR="00FA3291" w:rsidRDefault="00FA3291" w:rsidP="00357432">
      <w:pPr>
        <w:pStyle w:val="Heading1"/>
      </w:pPr>
      <w:r>
        <w:t>Briefing</w:t>
      </w:r>
      <w:r w:rsidR="004B4A21">
        <w:t xml:space="preserve"> for Political Parties and Independents</w:t>
      </w:r>
    </w:p>
    <w:p w14:paraId="6AA96775" w14:textId="0A957495" w:rsidR="00B21F96" w:rsidRDefault="001A0963" w:rsidP="00357432">
      <w:pPr>
        <w:pStyle w:val="NoSpacing"/>
      </w:pPr>
      <w:r>
        <w:t>T</w:t>
      </w:r>
      <w:r w:rsidR="00FA3291">
        <w:t>he propos</w:t>
      </w:r>
      <w:r>
        <w:t xml:space="preserve">ed date and attendee list for the </w:t>
      </w:r>
      <w:r w:rsidR="004B4A21">
        <w:t xml:space="preserve">briefing for </w:t>
      </w:r>
      <w:r>
        <w:t>political parties</w:t>
      </w:r>
      <w:r w:rsidR="004B4A21">
        <w:t xml:space="preserve"> and independents</w:t>
      </w:r>
      <w:r>
        <w:t xml:space="preserve"> were agreed.</w:t>
      </w:r>
      <w:r w:rsidR="00FA3291">
        <w:t xml:space="preserve"> </w:t>
      </w:r>
      <w:r>
        <w:t>There was discussion about options for how the briefing would be facilitated – in-person, fu</w:t>
      </w:r>
      <w:r w:rsidR="009F0BB6">
        <w:t>lly virtual, or a hybrid model, in line with the p</w:t>
      </w:r>
      <w:r w:rsidR="00B10061">
        <w:t>ublic health restric</w:t>
      </w:r>
      <w:r w:rsidR="009F0BB6">
        <w:t xml:space="preserve">tions in place at the time. </w:t>
      </w:r>
    </w:p>
    <w:p w14:paraId="22A63306" w14:textId="77777777" w:rsidR="00D40481" w:rsidRDefault="00D40481" w:rsidP="00357432">
      <w:pPr>
        <w:pStyle w:val="NoSpacing"/>
      </w:pPr>
    </w:p>
    <w:p w14:paraId="7FF2DA9A" w14:textId="106D9DF0" w:rsidR="00B21F96" w:rsidRDefault="004B4A21" w:rsidP="00357432">
      <w:pPr>
        <w:pStyle w:val="Heading1"/>
      </w:pPr>
      <w:r>
        <w:t>Accommodation</w:t>
      </w:r>
    </w:p>
    <w:p w14:paraId="48F58FBD" w14:textId="7DF260C6" w:rsidR="00C23CBF" w:rsidRDefault="004B4A21" w:rsidP="00357432">
      <w:pPr>
        <w:pStyle w:val="NoSpacing"/>
      </w:pPr>
      <w:r>
        <w:t>Matters relating to current office space and rental arrangements were discussed and next steps agreed.</w:t>
      </w:r>
    </w:p>
    <w:p w14:paraId="3868F5B1" w14:textId="77777777" w:rsidR="00703C1D" w:rsidRDefault="00703C1D" w:rsidP="00357432">
      <w:pPr>
        <w:pStyle w:val="NoSpacing"/>
      </w:pPr>
    </w:p>
    <w:p w14:paraId="2DA65215" w14:textId="77777777" w:rsidR="00703C1D" w:rsidRDefault="00703C1D" w:rsidP="00357432">
      <w:pPr>
        <w:pStyle w:val="Heading1"/>
      </w:pPr>
      <w:r>
        <w:lastRenderedPageBreak/>
        <w:t>Risk Register</w:t>
      </w:r>
    </w:p>
    <w:p w14:paraId="2E17C7C6" w14:textId="04092702" w:rsidR="00A90E7D" w:rsidRDefault="00A90E7D" w:rsidP="00357432">
      <w:pPr>
        <w:pStyle w:val="NoSpacing"/>
      </w:pPr>
      <w:r>
        <w:t xml:space="preserve">Attendees </w:t>
      </w:r>
      <w:r w:rsidR="00C94EEE">
        <w:t xml:space="preserve">discussed the Commission’s current risk register </w:t>
      </w:r>
      <w:r>
        <w:t xml:space="preserve">which included specific considerations around Covid-19. </w:t>
      </w:r>
    </w:p>
    <w:p w14:paraId="72E8405E" w14:textId="77777777" w:rsidR="00A90E7D" w:rsidRDefault="00A90E7D" w:rsidP="00357432">
      <w:pPr>
        <w:pStyle w:val="NoSpacing"/>
      </w:pPr>
    </w:p>
    <w:p w14:paraId="6012488C" w14:textId="77777777" w:rsidR="004D09D7" w:rsidRDefault="004D09D7" w:rsidP="00357432">
      <w:pPr>
        <w:pStyle w:val="Heading1"/>
      </w:pPr>
      <w:r>
        <w:t>AOB</w:t>
      </w:r>
    </w:p>
    <w:p w14:paraId="63B02DF0" w14:textId="2E673C0C" w:rsidR="007F4317" w:rsidRDefault="00C94EEE" w:rsidP="00357432">
      <w:pPr>
        <w:pStyle w:val="NoSpacing"/>
      </w:pPr>
      <w:r>
        <w:t xml:space="preserve">Correspondence received was discussed and next steps agreed. </w:t>
      </w:r>
    </w:p>
    <w:p w14:paraId="260197B3" w14:textId="77777777" w:rsidR="006C04B9" w:rsidRDefault="006C04B9" w:rsidP="00681A92">
      <w:pPr>
        <w:pStyle w:val="NoSpacing"/>
        <w:jc w:val="both"/>
        <w:rPr>
          <w:b/>
        </w:rPr>
      </w:pPr>
    </w:p>
    <w:p w14:paraId="26256C5F" w14:textId="1A5037E9" w:rsidR="006C04B9" w:rsidRDefault="002D0FA5" w:rsidP="00681A92">
      <w:pPr>
        <w:pStyle w:val="NoSpacing"/>
        <w:jc w:val="both"/>
        <w:rPr>
          <w:b/>
        </w:rPr>
      </w:pPr>
      <w:r>
        <w:rPr>
          <w:b/>
        </w:rPr>
        <w:t xml:space="preserve">BCNI </w:t>
      </w:r>
      <w:r w:rsidR="006C04B9">
        <w:rPr>
          <w:b/>
        </w:rPr>
        <w:t>Secretariat</w:t>
      </w:r>
    </w:p>
    <w:p w14:paraId="04BB30C9" w14:textId="5BD1829C" w:rsidR="006C04B9" w:rsidRPr="006C04B9" w:rsidRDefault="006C04B9" w:rsidP="00681A92">
      <w:pPr>
        <w:pStyle w:val="NoSpacing"/>
        <w:jc w:val="both"/>
        <w:rPr>
          <w:b/>
        </w:rPr>
      </w:pPr>
    </w:p>
    <w:sectPr w:rsidR="006C04B9" w:rsidRPr="006C0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663"/>
    <w:multiLevelType w:val="hybridMultilevel"/>
    <w:tmpl w:val="550634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2"/>
  </w:num>
  <w:num w:numId="5">
    <w:abstractNumId w:val="1"/>
  </w:num>
  <w:num w:numId="6">
    <w:abstractNumId w:val="7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DJsrIEswBfDM2dHQ/yI5JzRnNImHd8yBr8QtOHfotTOrUc6kZPXHKSahcx1vKiPgicCN2NZVsrmJUMoc4ZsTg==" w:salt="xfBwi07giIf1QbJ/lDrK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B3"/>
    <w:rsid w:val="00042CA9"/>
    <w:rsid w:val="000F770E"/>
    <w:rsid w:val="00105C94"/>
    <w:rsid w:val="00137C69"/>
    <w:rsid w:val="001405FE"/>
    <w:rsid w:val="00172FA2"/>
    <w:rsid w:val="0018549A"/>
    <w:rsid w:val="001A02F1"/>
    <w:rsid w:val="001A0963"/>
    <w:rsid w:val="001C6F3E"/>
    <w:rsid w:val="001D0A3F"/>
    <w:rsid w:val="001E3B14"/>
    <w:rsid w:val="001F372A"/>
    <w:rsid w:val="001F7F9E"/>
    <w:rsid w:val="00203369"/>
    <w:rsid w:val="002D0FA5"/>
    <w:rsid w:val="002D3F4A"/>
    <w:rsid w:val="002D4F68"/>
    <w:rsid w:val="00302D8B"/>
    <w:rsid w:val="00357432"/>
    <w:rsid w:val="00371E91"/>
    <w:rsid w:val="00394DD9"/>
    <w:rsid w:val="003B4D0A"/>
    <w:rsid w:val="003B7C92"/>
    <w:rsid w:val="0040455A"/>
    <w:rsid w:val="00494814"/>
    <w:rsid w:val="004B4A21"/>
    <w:rsid w:val="004D09D7"/>
    <w:rsid w:val="004E390A"/>
    <w:rsid w:val="004F1A95"/>
    <w:rsid w:val="00517337"/>
    <w:rsid w:val="00583871"/>
    <w:rsid w:val="005A6E20"/>
    <w:rsid w:val="005C7888"/>
    <w:rsid w:val="005D1296"/>
    <w:rsid w:val="006654B3"/>
    <w:rsid w:val="00681A92"/>
    <w:rsid w:val="006C04B9"/>
    <w:rsid w:val="00703C1D"/>
    <w:rsid w:val="00710E60"/>
    <w:rsid w:val="00717449"/>
    <w:rsid w:val="007225F3"/>
    <w:rsid w:val="0072558C"/>
    <w:rsid w:val="00745F8E"/>
    <w:rsid w:val="00757111"/>
    <w:rsid w:val="00767BF1"/>
    <w:rsid w:val="007B2FCA"/>
    <w:rsid w:val="007F4317"/>
    <w:rsid w:val="00804392"/>
    <w:rsid w:val="0081215F"/>
    <w:rsid w:val="00841ADF"/>
    <w:rsid w:val="00857A62"/>
    <w:rsid w:val="00891E7C"/>
    <w:rsid w:val="00921838"/>
    <w:rsid w:val="009B71FD"/>
    <w:rsid w:val="009D0C87"/>
    <w:rsid w:val="009F0BB6"/>
    <w:rsid w:val="00A00550"/>
    <w:rsid w:val="00A01A58"/>
    <w:rsid w:val="00A6707D"/>
    <w:rsid w:val="00A90E7D"/>
    <w:rsid w:val="00AD36F4"/>
    <w:rsid w:val="00B10061"/>
    <w:rsid w:val="00B21F96"/>
    <w:rsid w:val="00B933C1"/>
    <w:rsid w:val="00BA3AA8"/>
    <w:rsid w:val="00BE1A08"/>
    <w:rsid w:val="00BE227E"/>
    <w:rsid w:val="00BE696A"/>
    <w:rsid w:val="00BF5EAB"/>
    <w:rsid w:val="00C01E9C"/>
    <w:rsid w:val="00C021B9"/>
    <w:rsid w:val="00C23CBF"/>
    <w:rsid w:val="00C44B07"/>
    <w:rsid w:val="00C94EEE"/>
    <w:rsid w:val="00CB1336"/>
    <w:rsid w:val="00D04992"/>
    <w:rsid w:val="00D24E94"/>
    <w:rsid w:val="00D40481"/>
    <w:rsid w:val="00D47352"/>
    <w:rsid w:val="00D70510"/>
    <w:rsid w:val="00DB1DA0"/>
    <w:rsid w:val="00DD7648"/>
    <w:rsid w:val="00E21279"/>
    <w:rsid w:val="00E43E3D"/>
    <w:rsid w:val="00EC159F"/>
    <w:rsid w:val="00EC3C02"/>
    <w:rsid w:val="00EC5F85"/>
    <w:rsid w:val="00ED4CED"/>
    <w:rsid w:val="00EF182A"/>
    <w:rsid w:val="00F37F98"/>
    <w:rsid w:val="00F938C3"/>
    <w:rsid w:val="00FA3291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343D"/>
  <w15:chartTrackingRefBased/>
  <w15:docId w15:val="{10564615-51B5-49DF-BEEB-568D2CE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spacing w:after="0" w:line="240" w:lineRule="auto"/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  <w:jc w:val="center"/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14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14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352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</dc:creator>
  <cp:keywords/>
  <dc:description/>
  <cp:lastModifiedBy>Richardson, Andrea</cp:lastModifiedBy>
  <cp:revision>20</cp:revision>
  <cp:lastPrinted>2021-04-29T14:19:00Z</cp:lastPrinted>
  <dcterms:created xsi:type="dcterms:W3CDTF">2021-05-21T16:03:00Z</dcterms:created>
  <dcterms:modified xsi:type="dcterms:W3CDTF">2021-06-25T14:28:00Z</dcterms:modified>
</cp:coreProperties>
</file>