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F5" w:rsidRDefault="005772F5" w:rsidP="005772F5">
      <w:pPr>
        <w:pStyle w:val="Title"/>
      </w:pPr>
      <w:r>
        <w:t>Boundary Commission for Northern Ireland</w:t>
      </w:r>
    </w:p>
    <w:p w:rsidR="005772F5" w:rsidRDefault="005772F5" w:rsidP="005772F5">
      <w:pPr>
        <w:pStyle w:val="Subtitle"/>
      </w:pPr>
      <w:r>
        <w:t xml:space="preserve">Note of Meeting held on 24 </w:t>
      </w:r>
      <w:r w:rsidR="009F7935">
        <w:t>August</w:t>
      </w:r>
      <w:r>
        <w:t xml:space="preserve"> </w:t>
      </w:r>
      <w:r w:rsidR="009F7935">
        <w:t>20</w:t>
      </w:r>
      <w:r>
        <w:t>21 at 3.30pm</w:t>
      </w:r>
      <w:bookmarkStart w:id="0" w:name="_GoBack"/>
      <w:bookmarkEnd w:id="0"/>
    </w:p>
    <w:p w:rsidR="005772F5" w:rsidRDefault="005772F5" w:rsidP="005772F5">
      <w:pPr>
        <w:pStyle w:val="Subtitle"/>
      </w:pPr>
      <w:r>
        <w:t>Via video link</w:t>
      </w:r>
    </w:p>
    <w:p w:rsidR="005772F5" w:rsidRDefault="005772F5" w:rsidP="005772F5">
      <w:pPr>
        <w:pStyle w:val="NoSpacing"/>
        <w:jc w:val="both"/>
      </w:pPr>
    </w:p>
    <w:p w:rsidR="005772F5" w:rsidRPr="0063342D" w:rsidRDefault="005772F5" w:rsidP="005772F5">
      <w:pPr>
        <w:pStyle w:val="NoSpacing"/>
        <w:jc w:val="both"/>
        <w:rPr>
          <w:b/>
        </w:rPr>
      </w:pPr>
      <w:r w:rsidRPr="0063342D">
        <w:rPr>
          <w:b/>
        </w:rPr>
        <w:t>In Attendance</w:t>
      </w:r>
      <w:r>
        <w:rPr>
          <w:b/>
        </w:rPr>
        <w:t>:</w:t>
      </w:r>
    </w:p>
    <w:p w:rsidR="005772F5" w:rsidRDefault="005772F5" w:rsidP="005772F5">
      <w:pPr>
        <w:pStyle w:val="NoSpacing"/>
        <w:jc w:val="both"/>
      </w:pPr>
      <w:r>
        <w:t>Mr. Justice Michael Humphreys, Deputy Chair to the Boundary Commission (MH)</w:t>
      </w:r>
    </w:p>
    <w:p w:rsidR="005772F5" w:rsidRDefault="005772F5" w:rsidP="005772F5">
      <w:pPr>
        <w:pStyle w:val="NoSpacing"/>
        <w:jc w:val="both"/>
      </w:pPr>
      <w:r>
        <w:t>Sarah Havlin, Boundary Commissioner (SH)</w:t>
      </w:r>
    </w:p>
    <w:p w:rsidR="005772F5" w:rsidRDefault="005772F5" w:rsidP="005772F5">
      <w:pPr>
        <w:pStyle w:val="NoSpacing"/>
        <w:jc w:val="both"/>
      </w:pPr>
      <w:r>
        <w:t>Vilma Patterson, Boundary Commissioner (VP)</w:t>
      </w:r>
    </w:p>
    <w:p w:rsidR="005772F5" w:rsidRDefault="005772F5" w:rsidP="005772F5">
      <w:pPr>
        <w:pStyle w:val="NoSpacing"/>
        <w:jc w:val="both"/>
      </w:pPr>
      <w:r>
        <w:t>Angela McGrath, Commissioner of Valuation, LPS (AMcG)</w:t>
      </w:r>
    </w:p>
    <w:p w:rsidR="005772F5" w:rsidRDefault="005772F5" w:rsidP="005772F5">
      <w:pPr>
        <w:pStyle w:val="NoSpacing"/>
        <w:jc w:val="both"/>
      </w:pPr>
      <w:r>
        <w:t>Jim Lennon, Chief Survey Officer, LPS (JL)</w:t>
      </w:r>
    </w:p>
    <w:p w:rsidR="005772F5" w:rsidRDefault="005772F5" w:rsidP="005772F5">
      <w:pPr>
        <w:pStyle w:val="NoSpacing"/>
        <w:jc w:val="both"/>
      </w:pPr>
      <w:r>
        <w:t xml:space="preserve">David Marshall, Director of Census and Population Statistics, NISRA </w:t>
      </w:r>
      <w:r w:rsidR="00952F6F">
        <w:t>(DM)</w:t>
      </w:r>
    </w:p>
    <w:p w:rsidR="00952F6F" w:rsidRPr="00952F6F" w:rsidRDefault="00952F6F" w:rsidP="00952F6F">
      <w:pPr>
        <w:pStyle w:val="NoSpacing"/>
      </w:pPr>
      <w:r w:rsidRPr="00952F6F">
        <w:t>Rico Santiago, Senior Map and Charting Officer, LPS (RS)</w:t>
      </w:r>
    </w:p>
    <w:p w:rsidR="00952F6F" w:rsidRDefault="00952F6F" w:rsidP="00952F6F">
      <w:pPr>
        <w:pStyle w:val="NoSpacing"/>
      </w:pPr>
      <w:r w:rsidRPr="00952F6F">
        <w:t>Fiona Noade, OSNI GI Manager, LPS (FN)</w:t>
      </w:r>
    </w:p>
    <w:p w:rsidR="005772F5" w:rsidRDefault="005772F5" w:rsidP="005772F5">
      <w:pPr>
        <w:pStyle w:val="NoSpacing"/>
        <w:jc w:val="both"/>
      </w:pPr>
      <w:r>
        <w:t>Heather McKinley, Secretary to the Boundary Commission (HMcK)</w:t>
      </w:r>
    </w:p>
    <w:p w:rsidR="005772F5" w:rsidRDefault="005772F5" w:rsidP="005772F5">
      <w:pPr>
        <w:pStyle w:val="NoSpacing"/>
        <w:jc w:val="both"/>
      </w:pPr>
      <w:r>
        <w:t>Lisa Hay, Office Manager to the Boundary Commission (LH)</w:t>
      </w:r>
    </w:p>
    <w:p w:rsidR="005772F5" w:rsidRDefault="005772F5" w:rsidP="005772F5">
      <w:pPr>
        <w:pStyle w:val="NoSpacing"/>
        <w:jc w:val="both"/>
      </w:pPr>
      <w:r>
        <w:t>Lyn McBride, Support Officer to the Boundary Commission (LMcB)</w:t>
      </w:r>
    </w:p>
    <w:p w:rsidR="005772F5" w:rsidRDefault="005772F5" w:rsidP="005772F5">
      <w:pPr>
        <w:pStyle w:val="NoSpacing"/>
        <w:jc w:val="both"/>
      </w:pPr>
    </w:p>
    <w:p w:rsidR="005772F5" w:rsidRPr="0086017F" w:rsidRDefault="005772F5" w:rsidP="005772F5">
      <w:pPr>
        <w:pStyle w:val="NoSpacing"/>
        <w:jc w:val="both"/>
        <w:rPr>
          <w:b/>
        </w:rPr>
      </w:pPr>
      <w:r w:rsidRPr="0086017F">
        <w:rPr>
          <w:b/>
        </w:rPr>
        <w:t>Apologies:</w:t>
      </w:r>
    </w:p>
    <w:p w:rsidR="005772F5" w:rsidRDefault="005772F5" w:rsidP="005772F5">
      <w:pPr>
        <w:pStyle w:val="NoSpacing"/>
        <w:jc w:val="both"/>
      </w:pPr>
      <w:r>
        <w:t>Siobhan Carey, Registrar General of Births, Deaths and Marriages in Northern Ireland</w:t>
      </w:r>
    </w:p>
    <w:p w:rsidR="00F04602" w:rsidRDefault="00F04602" w:rsidP="00F04602">
      <w:pPr>
        <w:pStyle w:val="NoSpacing"/>
        <w:jc w:val="both"/>
      </w:pPr>
      <w:r>
        <w:t>Virginia McVea, Chief Electoral Officer (VMcV)</w:t>
      </w:r>
    </w:p>
    <w:p w:rsidR="00F04602" w:rsidRDefault="00F04602" w:rsidP="00F04602">
      <w:pPr>
        <w:pStyle w:val="NoSpacing"/>
        <w:jc w:val="both"/>
      </w:pPr>
      <w:r>
        <w:t>Andrea Richardson, Deputy Secretary to the Boundary Commission (AR)</w:t>
      </w:r>
    </w:p>
    <w:p w:rsidR="00F04602" w:rsidRDefault="00F04602" w:rsidP="00F04602">
      <w:pPr>
        <w:pStyle w:val="NoSpacing"/>
        <w:jc w:val="both"/>
      </w:pPr>
    </w:p>
    <w:p w:rsidR="005772F5" w:rsidRDefault="005772F5" w:rsidP="005772F5">
      <w:pPr>
        <w:pStyle w:val="NoSpacing"/>
        <w:jc w:val="both"/>
      </w:pPr>
    </w:p>
    <w:p w:rsidR="005772F5" w:rsidRPr="00EE2DDB" w:rsidRDefault="005772F5" w:rsidP="005772F5">
      <w:pPr>
        <w:pStyle w:val="Heading1"/>
      </w:pPr>
      <w:r w:rsidRPr="00EE2DDB">
        <w:t>Welcome and Introduction</w:t>
      </w:r>
    </w:p>
    <w:p w:rsidR="005772F5" w:rsidRDefault="005772F5" w:rsidP="005772F5">
      <w:pPr>
        <w:pStyle w:val="NoSpacing"/>
      </w:pPr>
      <w:r>
        <w:t>Attendees were welcomed to the meeting.</w:t>
      </w:r>
    </w:p>
    <w:p w:rsidR="005772F5" w:rsidRDefault="005772F5" w:rsidP="005772F5">
      <w:pPr>
        <w:pStyle w:val="NoSpacing"/>
      </w:pPr>
    </w:p>
    <w:p w:rsidR="005772F5" w:rsidRPr="00EE2DDB" w:rsidRDefault="005772F5" w:rsidP="005772F5">
      <w:pPr>
        <w:pStyle w:val="Heading1"/>
      </w:pPr>
      <w:r>
        <w:t>Declarations of Interest</w:t>
      </w:r>
      <w:r w:rsidRPr="00EE2DDB">
        <w:t xml:space="preserve"> </w:t>
      </w:r>
    </w:p>
    <w:p w:rsidR="005772F5" w:rsidRDefault="005772F5" w:rsidP="005772F5">
      <w:pPr>
        <w:pStyle w:val="NoSpacing"/>
      </w:pPr>
      <w:r>
        <w:t>There were no declarations of interest.</w:t>
      </w:r>
    </w:p>
    <w:p w:rsidR="0046500F" w:rsidRDefault="0046500F" w:rsidP="005772F5">
      <w:pPr>
        <w:pStyle w:val="NoSpacing"/>
      </w:pPr>
    </w:p>
    <w:p w:rsidR="00EE1A10" w:rsidRDefault="0046500F" w:rsidP="00C05DD2">
      <w:pPr>
        <w:pStyle w:val="Heading1"/>
      </w:pPr>
      <w:r>
        <w:t>Update from Secretary</w:t>
      </w:r>
    </w:p>
    <w:p w:rsidR="00EE1A10" w:rsidRDefault="00952F6F" w:rsidP="00EE1A10">
      <w:pPr>
        <w:spacing w:after="0" w:line="240" w:lineRule="auto"/>
      </w:pPr>
      <w:r>
        <w:t>For information, m</w:t>
      </w:r>
      <w:r w:rsidR="00F409D0">
        <w:t xml:space="preserve">embers were </w:t>
      </w:r>
      <w:r w:rsidR="00C20BEB">
        <w:t>provided with an update</w:t>
      </w:r>
      <w:r w:rsidR="00F409D0">
        <w:t xml:space="preserve"> on the consultation timetable for </w:t>
      </w:r>
      <w:r w:rsidR="000F388F">
        <w:t>BCE, BCW and BCS</w:t>
      </w:r>
      <w:r w:rsidR="00F409D0">
        <w:t xml:space="preserve">. </w:t>
      </w:r>
    </w:p>
    <w:p w:rsidR="0043415A" w:rsidRDefault="0043415A" w:rsidP="0043415A">
      <w:pPr>
        <w:pStyle w:val="NoSpacing"/>
      </w:pPr>
    </w:p>
    <w:p w:rsidR="0043415A" w:rsidRPr="0043415A" w:rsidRDefault="0043415A" w:rsidP="0043415A">
      <w:pPr>
        <w:pStyle w:val="NoSpacing"/>
      </w:pPr>
      <w:proofErr w:type="spellStart"/>
      <w:r w:rsidRPr="0043415A">
        <w:t>HMcK</w:t>
      </w:r>
      <w:proofErr w:type="spellEnd"/>
      <w:r w:rsidRPr="0043415A">
        <w:t xml:space="preserve"> apprised members of further correspondence </w:t>
      </w:r>
      <w:r>
        <w:t>in relation to the Commission’s forecast budgetary position and other financial matters.</w:t>
      </w:r>
    </w:p>
    <w:p w:rsidR="00EE1A10" w:rsidRPr="00EE1A10" w:rsidRDefault="00EE1A10" w:rsidP="00EE1A10">
      <w:pPr>
        <w:pStyle w:val="NoSpacing"/>
      </w:pPr>
    </w:p>
    <w:p w:rsidR="00C70C5B" w:rsidRPr="00C70C5B" w:rsidRDefault="0043415A" w:rsidP="0043415A">
      <w:pPr>
        <w:spacing w:after="0" w:line="240" w:lineRule="auto"/>
      </w:pPr>
      <w:r>
        <w:t>Attendees were updated r</w:t>
      </w:r>
      <w:r w:rsidR="00952F6F">
        <w:t xml:space="preserve">egarding </w:t>
      </w:r>
      <w:r>
        <w:t>some</w:t>
      </w:r>
      <w:r w:rsidR="00952F6F">
        <w:t xml:space="preserve"> practical arrangements for the upcoming consultation,</w:t>
      </w:r>
      <w:r w:rsidR="00C05DD2">
        <w:t xml:space="preserve"> </w:t>
      </w:r>
      <w:r>
        <w:t xml:space="preserve">in particular regarding </w:t>
      </w:r>
      <w:r w:rsidR="00C05DD2">
        <w:t>public display</w:t>
      </w:r>
      <w:r w:rsidR="00952F6F">
        <w:t xml:space="preserve"> points</w:t>
      </w:r>
      <w:r>
        <w:t xml:space="preserve">. </w:t>
      </w:r>
      <w:r w:rsidR="00952F6F">
        <w:t>A</w:t>
      </w:r>
      <w:r w:rsidR="00C05DD2">
        <w:t xml:space="preserve">lternative formats </w:t>
      </w:r>
      <w:r w:rsidR="00952F6F">
        <w:t>will also be available</w:t>
      </w:r>
      <w:r w:rsidR="00C05DD2">
        <w:t xml:space="preserve"> </w:t>
      </w:r>
      <w:r w:rsidR="00952F6F">
        <w:t>as required.</w:t>
      </w:r>
    </w:p>
    <w:p w:rsidR="00E05787" w:rsidRPr="00E05787" w:rsidRDefault="00E05787" w:rsidP="00E05787">
      <w:pPr>
        <w:pStyle w:val="NoSpacing"/>
      </w:pPr>
    </w:p>
    <w:p w:rsidR="0046500F" w:rsidRDefault="0046500F" w:rsidP="0046500F">
      <w:pPr>
        <w:pStyle w:val="Heading1"/>
      </w:pPr>
      <w:r>
        <w:t>Update on Development of Initial Proposals</w:t>
      </w:r>
    </w:p>
    <w:p w:rsidR="0046500F" w:rsidRPr="00F61761" w:rsidRDefault="00517403" w:rsidP="00F61761">
      <w:r w:rsidRPr="009A5883">
        <w:rPr>
          <w:szCs w:val="24"/>
        </w:rPr>
        <w:t xml:space="preserve">Attendees </w:t>
      </w:r>
      <w:r w:rsidR="009A5883">
        <w:rPr>
          <w:szCs w:val="24"/>
        </w:rPr>
        <w:t xml:space="preserve">were presented with a </w:t>
      </w:r>
      <w:r w:rsidR="00F04602">
        <w:rPr>
          <w:szCs w:val="24"/>
        </w:rPr>
        <w:t xml:space="preserve">comprehensive </w:t>
      </w:r>
      <w:r w:rsidR="009A5883">
        <w:rPr>
          <w:szCs w:val="24"/>
        </w:rPr>
        <w:t>update</w:t>
      </w:r>
      <w:r w:rsidRPr="009A5883">
        <w:rPr>
          <w:szCs w:val="24"/>
        </w:rPr>
        <w:t xml:space="preserve"> </w:t>
      </w:r>
      <w:r w:rsidR="009A5883">
        <w:rPr>
          <w:szCs w:val="24"/>
        </w:rPr>
        <w:t xml:space="preserve">on the </w:t>
      </w:r>
      <w:r w:rsidR="00DE1748">
        <w:rPr>
          <w:szCs w:val="24"/>
        </w:rPr>
        <w:t xml:space="preserve">progress to date for </w:t>
      </w:r>
      <w:r w:rsidR="009A5883">
        <w:t xml:space="preserve">developing the Commission’s initial proposals.  </w:t>
      </w:r>
      <w:r w:rsidR="00563CDA">
        <w:rPr>
          <w:lang w:val="en-US"/>
        </w:rPr>
        <w:t>Since the publication of the Guide to the Review in late May, Commissioners, Secretariat and LPS have been working on developing initial proposals, based on the</w:t>
      </w:r>
      <w:r w:rsidR="0043415A">
        <w:rPr>
          <w:lang w:val="en-US"/>
        </w:rPr>
        <w:t xml:space="preserve"> approach set out </w:t>
      </w:r>
      <w:r w:rsidR="00563CDA">
        <w:rPr>
          <w:lang w:val="en-US"/>
        </w:rPr>
        <w:t xml:space="preserve">in the Guide. </w:t>
      </w:r>
      <w:r w:rsidR="00563CDA">
        <w:t xml:space="preserve"> D</w:t>
      </w:r>
      <w:r w:rsidR="00F04602">
        <w:t>evelopment</w:t>
      </w:r>
      <w:r w:rsidR="00DE1748">
        <w:t xml:space="preserve"> has</w:t>
      </w:r>
      <w:r w:rsidR="009A5883" w:rsidRPr="009A5883">
        <w:t xml:space="preserve"> </w:t>
      </w:r>
      <w:r w:rsidR="00DE1748">
        <w:t>steadily progressed</w:t>
      </w:r>
      <w:r w:rsidR="009A5883" w:rsidRPr="009A5883">
        <w:t>, with weekly meetings</w:t>
      </w:r>
      <w:r w:rsidR="00952F6F">
        <w:t xml:space="preserve"> taking place</w:t>
      </w:r>
      <w:r w:rsidR="009A5883" w:rsidRPr="009A5883">
        <w:t xml:space="preserve"> to a</w:t>
      </w:r>
      <w:r w:rsidR="00E31489">
        <w:t>ssess various options</w:t>
      </w:r>
      <w:r w:rsidR="00952F6F">
        <w:t>.</w:t>
      </w:r>
      <w:r w:rsidR="00E31489">
        <w:t xml:space="preserve"> </w:t>
      </w:r>
      <w:r w:rsidR="00C32650">
        <w:t>P</w:t>
      </w:r>
      <w:r w:rsidR="00E31489">
        <w:t>ublic consultation</w:t>
      </w:r>
      <w:r w:rsidR="0043415A">
        <w:t xml:space="preserve"> was </w:t>
      </w:r>
      <w:r w:rsidR="00C32650">
        <w:t>scheduled to begin in autumn 2021</w:t>
      </w:r>
      <w:r w:rsidR="0043415A">
        <w:t>.</w:t>
      </w:r>
    </w:p>
    <w:p w:rsidR="0046500F" w:rsidRDefault="0046500F" w:rsidP="0046500F">
      <w:pPr>
        <w:pStyle w:val="Heading1"/>
      </w:pPr>
      <w:r>
        <w:lastRenderedPageBreak/>
        <w:t>Annual Report 2020/2021</w:t>
      </w:r>
    </w:p>
    <w:p w:rsidR="00563CDA" w:rsidRPr="00E05787" w:rsidRDefault="00DE21E8" w:rsidP="00E05787">
      <w:p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HMcK</w:t>
      </w:r>
      <w:proofErr w:type="spellEnd"/>
      <w:r>
        <w:rPr>
          <w:rFonts w:cs="Times New Roman"/>
        </w:rPr>
        <w:t xml:space="preserve"> thanked</w:t>
      </w:r>
      <w:r w:rsidR="00C32650">
        <w:rPr>
          <w:rFonts w:cs="Times New Roman"/>
        </w:rPr>
        <w:t xml:space="preserve"> Commissioners</w:t>
      </w:r>
      <w:r>
        <w:rPr>
          <w:rFonts w:cs="Times New Roman"/>
        </w:rPr>
        <w:t xml:space="preserve"> for</w:t>
      </w:r>
      <w:r w:rsidR="00DE2F53">
        <w:rPr>
          <w:rFonts w:cs="Times New Roman"/>
        </w:rPr>
        <w:t xml:space="preserve"> </w:t>
      </w:r>
      <w:r>
        <w:rPr>
          <w:rFonts w:cs="Times New Roman"/>
        </w:rPr>
        <w:t>providing</w:t>
      </w:r>
      <w:r w:rsidR="00DE2F53">
        <w:rPr>
          <w:rFonts w:cs="Times New Roman"/>
        </w:rPr>
        <w:t xml:space="preserve"> </w:t>
      </w:r>
      <w:r>
        <w:rPr>
          <w:rFonts w:cs="Times New Roman"/>
        </w:rPr>
        <w:t>comments/amendments</w:t>
      </w:r>
      <w:r w:rsidR="00E55D5E">
        <w:rPr>
          <w:rFonts w:cs="Times New Roman"/>
        </w:rPr>
        <w:t xml:space="preserve"> to the report.  The 2020/2021 Annual Report was agreed by members. </w:t>
      </w:r>
      <w:r w:rsidR="00C32650">
        <w:rPr>
          <w:rFonts w:cs="Times New Roman"/>
        </w:rPr>
        <w:t xml:space="preserve">The </w:t>
      </w:r>
      <w:r w:rsidR="00DE2F53">
        <w:rPr>
          <w:rFonts w:cs="Times New Roman"/>
        </w:rPr>
        <w:t>Secretary of State</w:t>
      </w:r>
      <w:r w:rsidR="00E31489">
        <w:rPr>
          <w:rFonts w:cs="Times New Roman"/>
        </w:rPr>
        <w:t xml:space="preserve"> for Northern Ireland</w:t>
      </w:r>
      <w:r w:rsidR="00DE2F53">
        <w:rPr>
          <w:rFonts w:cs="Times New Roman"/>
        </w:rPr>
        <w:t xml:space="preserve"> and the </w:t>
      </w:r>
      <w:r w:rsidR="00DE1748">
        <w:rPr>
          <w:rFonts w:cs="Times New Roman"/>
        </w:rPr>
        <w:t>Chairman will receive a copy</w:t>
      </w:r>
      <w:r w:rsidR="00C32650">
        <w:rPr>
          <w:rFonts w:cs="Times New Roman"/>
        </w:rPr>
        <w:t>, and t</w:t>
      </w:r>
      <w:r>
        <w:rPr>
          <w:rFonts w:cs="Times New Roman"/>
        </w:rPr>
        <w:t>he report will be uploaded to the website i</w:t>
      </w:r>
      <w:r w:rsidR="00E05787">
        <w:rPr>
          <w:rFonts w:cs="Times New Roman"/>
        </w:rPr>
        <w:t>n due course.</w:t>
      </w:r>
    </w:p>
    <w:p w:rsidR="0046500F" w:rsidRDefault="0046500F" w:rsidP="0046500F">
      <w:pPr>
        <w:pStyle w:val="Heading1"/>
        <w:numPr>
          <w:ilvl w:val="0"/>
          <w:numId w:val="0"/>
        </w:numPr>
        <w:ind w:left="360"/>
      </w:pPr>
    </w:p>
    <w:p w:rsidR="005772F5" w:rsidRDefault="0046500F" w:rsidP="00DE234A">
      <w:pPr>
        <w:pStyle w:val="Heading1"/>
      </w:pPr>
      <w:r>
        <w:t>Privacy Notice and UK GDPR Consultation Impact</w:t>
      </w:r>
    </w:p>
    <w:p w:rsidR="006A0ED3" w:rsidRPr="00DD488C" w:rsidRDefault="00DD488C" w:rsidP="00E326F0">
      <w:pPr>
        <w:spacing w:after="0" w:line="240" w:lineRule="auto"/>
      </w:pPr>
      <w:r>
        <w:rPr>
          <w:rFonts w:eastAsia="Calibri" w:cs="Times New Roman"/>
        </w:rPr>
        <w:t>Members’ were presen</w:t>
      </w:r>
      <w:r w:rsidR="00E326F0">
        <w:rPr>
          <w:rFonts w:eastAsia="Calibri" w:cs="Times New Roman"/>
        </w:rPr>
        <w:t>ted with a draft</w:t>
      </w:r>
      <w:r w:rsidR="00DE234A">
        <w:rPr>
          <w:rFonts w:eastAsia="Calibri" w:cs="Times New Roman"/>
        </w:rPr>
        <w:t xml:space="preserve"> privacy notice for discussion/approval</w:t>
      </w:r>
      <w:r w:rsidR="00C32650">
        <w:rPr>
          <w:rFonts w:eastAsia="Calibri" w:cs="Times New Roman"/>
        </w:rPr>
        <w:t>, and an accompanying paper</w:t>
      </w:r>
      <w:r w:rsidR="00DE234A">
        <w:rPr>
          <w:rFonts w:eastAsia="Calibri" w:cs="Times New Roman"/>
        </w:rPr>
        <w:t xml:space="preserve">.  </w:t>
      </w:r>
    </w:p>
    <w:p w:rsidR="006A0ED3" w:rsidRPr="006A0ED3" w:rsidRDefault="006A0ED3" w:rsidP="006A0ED3">
      <w:pPr>
        <w:pStyle w:val="NoSpacing"/>
      </w:pPr>
    </w:p>
    <w:p w:rsidR="005772F5" w:rsidRDefault="0046500F" w:rsidP="0046500F">
      <w:pPr>
        <w:pStyle w:val="Heading1"/>
      </w:pPr>
      <w:r>
        <w:t>AOB</w:t>
      </w:r>
    </w:p>
    <w:p w:rsidR="00E326F0" w:rsidRPr="00E326F0" w:rsidRDefault="00E326F0" w:rsidP="00E326F0">
      <w:pPr>
        <w:rPr>
          <w:szCs w:val="24"/>
        </w:rPr>
      </w:pPr>
      <w:r w:rsidRPr="00E326F0">
        <w:rPr>
          <w:rFonts w:eastAsiaTheme="majorEastAsia" w:cstheme="majorBidi"/>
          <w:color w:val="000000" w:themeColor="text1"/>
          <w:szCs w:val="24"/>
        </w:rPr>
        <w:t>The date of the next meeting – 21</w:t>
      </w:r>
      <w:r w:rsidRPr="00E326F0">
        <w:rPr>
          <w:rFonts w:eastAsiaTheme="majorEastAsia" w:cstheme="majorBidi"/>
          <w:color w:val="000000" w:themeColor="text1"/>
          <w:szCs w:val="24"/>
          <w:vertAlign w:val="superscript"/>
        </w:rPr>
        <w:t>st</w:t>
      </w:r>
      <w:r w:rsidRPr="00E326F0">
        <w:rPr>
          <w:rFonts w:eastAsiaTheme="majorEastAsia" w:cstheme="majorBidi"/>
          <w:color w:val="000000" w:themeColor="text1"/>
          <w:szCs w:val="24"/>
        </w:rPr>
        <w:t xml:space="preserve"> September 2021.</w:t>
      </w:r>
    </w:p>
    <w:sectPr w:rsidR="00E326F0" w:rsidRPr="00E32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E7D"/>
    <w:multiLevelType w:val="hybridMultilevel"/>
    <w:tmpl w:val="8B221660"/>
    <w:lvl w:ilvl="0" w:tplc="994A349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438"/>
    <w:multiLevelType w:val="hybridMultilevel"/>
    <w:tmpl w:val="F2C866AC"/>
    <w:lvl w:ilvl="0" w:tplc="6C40740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-4320" w:hanging="360"/>
      </w:pPr>
    </w:lvl>
    <w:lvl w:ilvl="2" w:tplc="0809001B" w:tentative="1">
      <w:start w:val="1"/>
      <w:numFmt w:val="lowerRoman"/>
      <w:lvlText w:val="%3."/>
      <w:lvlJc w:val="right"/>
      <w:pPr>
        <w:ind w:left="-3600" w:hanging="180"/>
      </w:pPr>
    </w:lvl>
    <w:lvl w:ilvl="3" w:tplc="0809000F" w:tentative="1">
      <w:start w:val="1"/>
      <w:numFmt w:val="decimal"/>
      <w:lvlText w:val="%4."/>
      <w:lvlJc w:val="left"/>
      <w:pPr>
        <w:ind w:left="-2880" w:hanging="360"/>
      </w:pPr>
    </w:lvl>
    <w:lvl w:ilvl="4" w:tplc="08090019" w:tentative="1">
      <w:start w:val="1"/>
      <w:numFmt w:val="lowerLetter"/>
      <w:lvlText w:val="%5."/>
      <w:lvlJc w:val="left"/>
      <w:pPr>
        <w:ind w:left="-2160" w:hanging="360"/>
      </w:pPr>
    </w:lvl>
    <w:lvl w:ilvl="5" w:tplc="0809001B" w:tentative="1">
      <w:start w:val="1"/>
      <w:numFmt w:val="lowerRoman"/>
      <w:lvlText w:val="%6."/>
      <w:lvlJc w:val="right"/>
      <w:pPr>
        <w:ind w:left="-1440" w:hanging="180"/>
      </w:pPr>
    </w:lvl>
    <w:lvl w:ilvl="6" w:tplc="0809000F" w:tentative="1">
      <w:start w:val="1"/>
      <w:numFmt w:val="decimal"/>
      <w:lvlText w:val="%7."/>
      <w:lvlJc w:val="left"/>
      <w:pPr>
        <w:ind w:left="-720" w:hanging="360"/>
      </w:pPr>
    </w:lvl>
    <w:lvl w:ilvl="7" w:tplc="08090019" w:tentative="1">
      <w:start w:val="1"/>
      <w:numFmt w:val="lowerLetter"/>
      <w:lvlText w:val="%8."/>
      <w:lvlJc w:val="left"/>
      <w:pPr>
        <w:ind w:left="0" w:hanging="360"/>
      </w:pPr>
    </w:lvl>
    <w:lvl w:ilvl="8" w:tplc="0809001B" w:tentative="1">
      <w:start w:val="1"/>
      <w:numFmt w:val="lowerRoman"/>
      <w:lvlText w:val="%9."/>
      <w:lvlJc w:val="right"/>
      <w:pPr>
        <w:ind w:left="720" w:hanging="180"/>
      </w:pPr>
    </w:lvl>
  </w:abstractNum>
  <w:abstractNum w:abstractNumId="2" w15:restartNumberingAfterBreak="0">
    <w:nsid w:val="19785091"/>
    <w:multiLevelType w:val="multilevel"/>
    <w:tmpl w:val="C15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38442F"/>
    <w:multiLevelType w:val="hybridMultilevel"/>
    <w:tmpl w:val="E8CEE448"/>
    <w:lvl w:ilvl="0" w:tplc="5F0817E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6F5F"/>
    <w:multiLevelType w:val="hybridMultilevel"/>
    <w:tmpl w:val="E3F6D3A2"/>
    <w:lvl w:ilvl="0" w:tplc="71D0D1B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D6B82"/>
    <w:multiLevelType w:val="hybridMultilevel"/>
    <w:tmpl w:val="3444982C"/>
    <w:lvl w:ilvl="0" w:tplc="3352354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B1FB6"/>
    <w:multiLevelType w:val="hybridMultilevel"/>
    <w:tmpl w:val="C360B0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2F4E37"/>
    <w:multiLevelType w:val="hybridMultilevel"/>
    <w:tmpl w:val="8500DA8C"/>
    <w:lvl w:ilvl="0" w:tplc="FE48DE1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884862"/>
    <w:multiLevelType w:val="hybridMultilevel"/>
    <w:tmpl w:val="34FAB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2"/>
  </w:num>
  <w:num w:numId="5">
    <w:abstractNumId w:val="1"/>
  </w:num>
  <w:num w:numId="6">
    <w:abstractNumId w:val="7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5"/>
  </w:num>
  <w:num w:numId="12">
    <w:abstractNumId w:val="4"/>
  </w:num>
  <w:num w:numId="13">
    <w:abstractNumId w:val="3"/>
  </w:num>
  <w:num w:numId="14">
    <w:abstractNumId w:val="7"/>
  </w:num>
  <w:num w:numId="15">
    <w:abstractNumId w:val="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ads+bwKf56MpShCE8NuZ0MJqqr+p1n/IHHhpuscrlh29Pyqb7piaNi3gogAN5CbGTwCGLyfq+IjTBhLDutIPA==" w:salt="hK0dbytjEh9MKQZPRf6+6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F5"/>
    <w:rsid w:val="00094894"/>
    <w:rsid w:val="0009602F"/>
    <w:rsid w:val="000F388F"/>
    <w:rsid w:val="001C6F3E"/>
    <w:rsid w:val="0043415A"/>
    <w:rsid w:val="0046500F"/>
    <w:rsid w:val="004F2FD2"/>
    <w:rsid w:val="00517403"/>
    <w:rsid w:val="00563CDA"/>
    <w:rsid w:val="005772F5"/>
    <w:rsid w:val="00644C6D"/>
    <w:rsid w:val="006A0ED3"/>
    <w:rsid w:val="00757111"/>
    <w:rsid w:val="00783482"/>
    <w:rsid w:val="00891E7C"/>
    <w:rsid w:val="00952F6F"/>
    <w:rsid w:val="009A5883"/>
    <w:rsid w:val="009B63AD"/>
    <w:rsid w:val="009F7935"/>
    <w:rsid w:val="00AC76E5"/>
    <w:rsid w:val="00BE1A08"/>
    <w:rsid w:val="00BE2178"/>
    <w:rsid w:val="00C021B9"/>
    <w:rsid w:val="00C05DD2"/>
    <w:rsid w:val="00C20BEB"/>
    <w:rsid w:val="00C32650"/>
    <w:rsid w:val="00C70C5B"/>
    <w:rsid w:val="00CB1336"/>
    <w:rsid w:val="00DA4EE4"/>
    <w:rsid w:val="00DD488C"/>
    <w:rsid w:val="00DE1748"/>
    <w:rsid w:val="00DE21E8"/>
    <w:rsid w:val="00DE234A"/>
    <w:rsid w:val="00DE2F53"/>
    <w:rsid w:val="00E05787"/>
    <w:rsid w:val="00E21279"/>
    <w:rsid w:val="00E31489"/>
    <w:rsid w:val="00E326F0"/>
    <w:rsid w:val="00E55D5E"/>
    <w:rsid w:val="00ED325C"/>
    <w:rsid w:val="00EE1A10"/>
    <w:rsid w:val="00F04602"/>
    <w:rsid w:val="00F409D0"/>
    <w:rsid w:val="00F61761"/>
    <w:rsid w:val="00F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38681-7E95-4131-880E-08234FBE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757111"/>
    <w:pPr>
      <w:spacing w:after="160" w:line="259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1B9"/>
    <w:pPr>
      <w:keepNext/>
      <w:keepLines/>
      <w:numPr>
        <w:numId w:val="13"/>
      </w:numPr>
      <w:spacing w:after="0" w:line="240" w:lineRule="auto"/>
      <w:ind w:left="36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111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Spacing"/>
    <w:next w:val="NoSpacing"/>
    <w:link w:val="TitleChar"/>
    <w:uiPriority w:val="10"/>
    <w:qFormat/>
    <w:rsid w:val="00E21279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279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21B9"/>
    <w:rPr>
      <w:rFonts w:eastAsiaTheme="majorEastAsia" w:cstheme="majorBidi"/>
      <w:b/>
      <w:color w:val="000000" w:themeColor="text1"/>
      <w:sz w:val="28"/>
      <w:szCs w:val="32"/>
    </w:rPr>
  </w:style>
  <w:style w:type="paragraph" w:styleId="Subtitle">
    <w:name w:val="Subtitle"/>
    <w:basedOn w:val="NoSpacing"/>
    <w:next w:val="NoSpacing"/>
    <w:link w:val="SubtitleChar"/>
    <w:autoRedefine/>
    <w:uiPriority w:val="11"/>
    <w:qFormat/>
    <w:rsid w:val="00E21279"/>
    <w:pPr>
      <w:numPr>
        <w:ilvl w:val="1"/>
      </w:numPr>
      <w:jc w:val="center"/>
    </w:pPr>
    <w:rPr>
      <w:rFonts w:eastAsiaTheme="minorEastAsia" w:cs="Times New Roman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21279"/>
    <w:rPr>
      <w:rFonts w:eastAsiaTheme="minorEastAsia"/>
      <w:spacing w:val="15"/>
      <w:sz w:val="32"/>
    </w:rPr>
  </w:style>
  <w:style w:type="paragraph" w:styleId="NoSpacing">
    <w:name w:val="No Spacing"/>
    <w:uiPriority w:val="1"/>
    <w:qFormat/>
    <w:rsid w:val="00757111"/>
    <w:rPr>
      <w:rFonts w:cstheme="min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111"/>
    <w:rPr>
      <w:rFonts w:eastAsiaTheme="majorEastAsia" w:cstheme="majorBidi"/>
      <w:sz w:val="28"/>
      <w:szCs w:val="26"/>
    </w:rPr>
  </w:style>
  <w:style w:type="paragraph" w:styleId="ListParagraph">
    <w:name w:val="List Paragraph"/>
    <w:basedOn w:val="Normal"/>
    <w:uiPriority w:val="34"/>
    <w:qFormat/>
    <w:rsid w:val="009A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D8640-2797-41C2-B23A-3AFA953C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2193</Characters>
  <Application>Microsoft Office Word</Application>
  <DocSecurity>8</DocSecurity>
  <Lines>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Lisa</dc:creator>
  <cp:keywords/>
  <dc:description/>
  <cp:lastModifiedBy>Hay, Lisa</cp:lastModifiedBy>
  <cp:revision>2</cp:revision>
  <dcterms:created xsi:type="dcterms:W3CDTF">2021-09-24T08:13:00Z</dcterms:created>
  <dcterms:modified xsi:type="dcterms:W3CDTF">2021-09-24T08:13:00Z</dcterms:modified>
</cp:coreProperties>
</file>