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59" w:rsidRPr="000A6659" w:rsidRDefault="000A6659" w:rsidP="005E488E">
      <w:pPr>
        <w:autoSpaceDE w:val="0"/>
        <w:autoSpaceDN w:val="0"/>
        <w:adjustRightInd w:val="0"/>
        <w:spacing w:after="160" w:line="276" w:lineRule="auto"/>
        <w:jc w:val="both"/>
        <w:rPr>
          <w:noProof/>
        </w:rPr>
      </w:pPr>
      <w:bookmarkStart w:id="0" w:name="_GoBack"/>
      <w:bookmarkEnd w:id="0"/>
      <w:r w:rsidRPr="000A6659">
        <w:rPr>
          <w:noProof/>
        </w:rPr>
        <w:t>[IC – Enagh Youth Forum]</w:t>
      </w: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General comments on the Commission's initial proposals</w:t>
      </w:r>
    </w:p>
    <w:p w:rsidR="005E488E" w:rsidRDefault="005E488E" w:rsidP="005E488E">
      <w:pPr>
        <w:rPr>
          <w:noProof/>
        </w:rPr>
      </w:pPr>
      <w:r w:rsidRPr="005E488E">
        <w:rPr>
          <w:noProof/>
        </w:rPr>
        <w:t>We believe Eglinton should remain within the Foyle constituency.</w:t>
      </w:r>
    </w:p>
    <w:p w:rsidR="001C7D24" w:rsidRPr="005E488E" w:rsidRDefault="001C7D24"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Belfast East</w:t>
      </w:r>
    </w:p>
    <w:p w:rsidR="005E488E" w:rsidRPr="005E488E" w:rsidRDefault="005E488E" w:rsidP="005E488E">
      <w:pPr>
        <w:spacing w:after="0"/>
        <w:rPr>
          <w:noProof/>
        </w:rPr>
      </w:pPr>
      <w:r w:rsidRPr="005E488E">
        <w:rPr>
          <w:noProof/>
        </w:rPr>
        <w:t>No comments</w:t>
      </w: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Belfast North</w:t>
      </w:r>
    </w:p>
    <w:p w:rsidR="005E488E" w:rsidRPr="005E488E" w:rsidRDefault="005E488E" w:rsidP="005E488E">
      <w:pPr>
        <w:spacing w:after="0"/>
        <w:rPr>
          <w:noProof/>
        </w:rPr>
      </w:pPr>
      <w:r w:rsidRPr="005E488E">
        <w:rPr>
          <w:noProof/>
        </w:rPr>
        <w:t>No comments</w:t>
      </w:r>
    </w:p>
    <w:p w:rsidR="005E488E" w:rsidRPr="005E488E" w:rsidRDefault="005E488E" w:rsidP="005E488E">
      <w:pPr>
        <w:spacing w:after="0"/>
        <w:rPr>
          <w:noProof/>
        </w:rPr>
      </w:pP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Belfast South and Mid Down</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Belfast West</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East Antrim</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East Londonderry</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We believe Eglinton should remain within the Foyle constituency. Eglinton is very much part of the rural Faughan DEA (DCSDC Area) within Foyle. Alot of work has gone into linking rural areas of Foyle into the relatively new community planning process. To remove Eglinton from Foyle will have wider implications in terms of rural sustainable community development. Keep Eglinton in Foyle</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Fermanagh &amp; South Tyrone</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Foyle</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We don't agree with these proposals specifically Eglinton we feel should remain within Foyle.</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Lagan Valley</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Mid Ulster</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Newry and Armagh</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North Antrim</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Pr>
        <w:spacing w:after="0"/>
        <w:rPr>
          <w:rFonts w:eastAsia="Times New Roman" w:cs="Arial"/>
          <w:b/>
          <w:bCs/>
          <w:sz w:val="32"/>
          <w:szCs w:val="32"/>
          <w:lang w:eastAsia="en-GB"/>
        </w:rPr>
      </w:pP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North Down</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South Antrim</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South Down</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p>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lastRenderedPageBreak/>
        <w:t>Comments on the Commission's initial proposal for the constituency of Strangford and Quoile</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Upper Bann</w:t>
      </w:r>
    </w:p>
    <w:p w:rsidR="005E488E" w:rsidRPr="005E488E" w:rsidRDefault="005E488E" w:rsidP="005E488E">
      <w:pPr>
        <w:spacing w:after="0"/>
        <w:rPr>
          <w:rFonts w:eastAsia="Times New Roman" w:cs="Arial"/>
          <w:bCs/>
          <w:noProof/>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5E488E">
        <w:rPr>
          <w:rFonts w:asciiTheme="minorHAnsi" w:eastAsia="Times New Roman" w:hAnsiTheme="minorHAnsi" w:cs="Arial"/>
          <w:bCs/>
          <w:color w:val="1F4E79" w:themeColor="accent1" w:themeShade="80"/>
          <w:sz w:val="32"/>
          <w:szCs w:val="32"/>
          <w:lang w:eastAsia="en-GB"/>
        </w:rPr>
        <w:t>Comments on the Commission's initial proposal for the constituency of West Tyrone</w:t>
      </w:r>
    </w:p>
    <w:p w:rsidR="005E488E" w:rsidRPr="005E488E" w:rsidRDefault="005E488E" w:rsidP="005E488E">
      <w:pPr>
        <w:spacing w:after="0"/>
        <w:rPr>
          <w:rFonts w:eastAsia="Times New Roman" w:cs="Arial"/>
          <w:bCs/>
          <w:szCs w:val="24"/>
          <w:lang w:eastAsia="en-GB"/>
        </w:rPr>
      </w:pPr>
      <w:r w:rsidRPr="005E488E">
        <w:rPr>
          <w:rFonts w:eastAsia="Times New Roman" w:cs="Arial"/>
          <w:bCs/>
          <w:noProof/>
          <w:szCs w:val="24"/>
          <w:lang w:eastAsia="en-GB"/>
        </w:rPr>
        <w:t>No comments</w:t>
      </w:r>
    </w:p>
    <w:p w:rsidR="005E488E" w:rsidRPr="005E488E" w:rsidRDefault="005E488E" w:rsidP="005E488E"/>
    <w:p w:rsidR="005E488E" w:rsidRPr="005E488E" w:rsidRDefault="005E488E" w:rsidP="005E488E">
      <w:pPr>
        <w:sectPr w:rsidR="005E488E" w:rsidRPr="005E488E" w:rsidSect="009A554A">
          <w:pgSz w:w="11906" w:h="16838"/>
          <w:pgMar w:top="1440" w:right="1440" w:bottom="1440" w:left="1440" w:header="708" w:footer="708" w:gutter="0"/>
          <w:pgNumType w:start="1"/>
          <w:cols w:space="708"/>
          <w:docGrid w:linePitch="360"/>
        </w:sectPr>
      </w:pPr>
    </w:p>
    <w:p w:rsidR="005E488E" w:rsidRPr="005E488E" w:rsidRDefault="005E488E" w:rsidP="005E488E"/>
    <w:p w:rsidR="002622F7" w:rsidRDefault="002622F7"/>
    <w:sectPr w:rsidR="002622F7"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tHLr+zykN0OLDfyha/x9JaAP1SAe3zhIJQz2kJNkEPyNeadfI4Bpzf0ur2N4tdc7nGyy4MkGJLEN0KiijUCvQ==" w:salt="ipBUTbjFCcNYpVwg9X78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8E"/>
    <w:rsid w:val="00015A57"/>
    <w:rsid w:val="00065AB6"/>
    <w:rsid w:val="000A6659"/>
    <w:rsid w:val="00117948"/>
    <w:rsid w:val="001C7D24"/>
    <w:rsid w:val="00234ECD"/>
    <w:rsid w:val="002622F7"/>
    <w:rsid w:val="003662E3"/>
    <w:rsid w:val="005E488E"/>
    <w:rsid w:val="00BC52E7"/>
    <w:rsid w:val="00C31452"/>
    <w:rsid w:val="00D5323B"/>
    <w:rsid w:val="00DD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EF9A-3E2A-4BA7-B02A-A38FD2B4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28"/>
    </w:rPr>
  </w:style>
  <w:style w:type="character" w:customStyle="1" w:styleId="Heading2Char0">
    <w:name w:val="Heading2 Char"/>
    <w:basedOn w:val="DefaultParagraphFont"/>
    <w:link w:val="Heading20"/>
    <w:rsid w:val="00117948"/>
    <w:rPr>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4</cp:revision>
  <dcterms:created xsi:type="dcterms:W3CDTF">2021-12-21T12:57:00Z</dcterms:created>
  <dcterms:modified xsi:type="dcterms:W3CDTF">2022-01-25T18:27:00Z</dcterms:modified>
</cp:coreProperties>
</file>