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4A" w:rsidRDefault="00122A97">
      <w:bookmarkStart w:id="0" w:name="_GoBack"/>
      <w:bookmarkEnd w:id="0"/>
      <w:r>
        <w:t>[IC – 015]</w:t>
      </w:r>
    </w:p>
    <w:p w:rsidR="00122A97" w:rsidRDefault="00122A97"/>
    <w:p w:rsidR="009A554A" w:rsidRDefault="009A554A" w:rsidP="006C68E7">
      <w:pPr>
        <w:pStyle w:val="Heading20"/>
      </w:pPr>
      <w:r w:rsidRPr="000219D9">
        <w:t>General comments on the Commission's initial proposals</w:t>
      </w:r>
    </w:p>
    <w:p w:rsidR="009A554A" w:rsidRDefault="00E313D5" w:rsidP="00E313D5">
      <w:pPr>
        <w:pStyle w:val="Heading20"/>
        <w:rPr>
          <w:noProof/>
        </w:rPr>
      </w:pPr>
      <w:r w:rsidRPr="00E313D5">
        <w:rPr>
          <w:rFonts w:ascii="Arial" w:eastAsiaTheme="minorHAnsi" w:hAnsi="Arial" w:cstheme="minorBidi"/>
          <w:bCs w:val="0"/>
          <w:noProof/>
          <w:color w:val="auto"/>
          <w:sz w:val="24"/>
          <w:szCs w:val="22"/>
          <w:lang w:eastAsia="en-US"/>
        </w:rPr>
        <w:t>Saintfield should not be moved into the Belfast South and Mid Down constituency as it does not reflect the towns unionist majority. Saintfield should remain in an appropriate constituency such as Strangford. In general the proposed boundary changes will negatively impact unionist voters in this area</w:t>
      </w:r>
      <w:r w:rsidR="00B92A9B">
        <w:t>.</w:t>
      </w:r>
      <w:r w:rsidR="009A554A" w:rsidRPr="000219D9">
        <w:t xml:space="preserve"> </w:t>
      </w:r>
    </w:p>
    <w:p w:rsidR="009A554A" w:rsidRDefault="009A554A" w:rsidP="007F4B24">
      <w:pPr>
        <w:spacing w:after="0"/>
        <w:rPr>
          <w:noProof/>
        </w:rPr>
      </w:pPr>
    </w:p>
    <w:p w:rsidR="009A554A" w:rsidRPr="00DF6EC0" w:rsidRDefault="009A554A" w:rsidP="00DF6EC0">
      <w:pPr>
        <w:pStyle w:val="Heading20"/>
      </w:pPr>
      <w:r w:rsidRPr="00DF6EC0">
        <w:t>Comments on the Commission's initial proposal for the constituency of Belfast South and Mid Down</w:t>
      </w:r>
    </w:p>
    <w:p w:rsidR="00E313D5" w:rsidRPr="00E313D5" w:rsidRDefault="00E313D5" w:rsidP="00E313D5">
      <w:pPr>
        <w:rPr>
          <w:rFonts w:eastAsia="Times New Roman" w:cs="Arial"/>
          <w:bCs/>
          <w:noProof/>
          <w:szCs w:val="24"/>
          <w:lang w:eastAsia="en-GB"/>
        </w:rPr>
      </w:pPr>
      <w:r w:rsidRPr="00E313D5">
        <w:rPr>
          <w:rFonts w:eastAsia="Times New Roman" w:cs="Arial"/>
          <w:bCs/>
          <w:noProof/>
          <w:szCs w:val="24"/>
          <w:lang w:eastAsia="en-GB"/>
        </w:rPr>
        <w:t xml:space="preserve">Saintfield should not be moved into the Belfast South and Mid Down constituency as it does not reflect the towns unionist majority. Saintfield should remain in an appropriate constituency such as Strangford. </w:t>
      </w:r>
    </w:p>
    <w:p w:rsidR="009A554A" w:rsidRDefault="00E313D5" w:rsidP="00E313D5">
      <w:pPr>
        <w:rPr>
          <w:rFonts w:eastAsia="Times New Roman" w:cs="Arial"/>
          <w:bCs/>
          <w:noProof/>
          <w:szCs w:val="24"/>
          <w:lang w:eastAsia="en-GB"/>
        </w:rPr>
      </w:pPr>
      <w:r w:rsidRPr="00E313D5">
        <w:rPr>
          <w:rFonts w:eastAsia="Times New Roman" w:cs="Arial"/>
          <w:bCs/>
          <w:noProof/>
          <w:szCs w:val="24"/>
          <w:lang w:eastAsia="en-GB"/>
        </w:rPr>
        <w:t>This move cause a large negative impact to the people of Saintfield’s ability to be represented in Parliament appropriately.</w:t>
      </w:r>
    </w:p>
    <w:p w:rsidR="00E313D5" w:rsidRDefault="00E313D5" w:rsidP="00E313D5"/>
    <w:p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wFKfg7WnMO6TJ1wlE8RCHZ36c+VuqsTumTBB0xtdSRKUierTrIaLA+kTKiu1YXc9uAmeF9Cj2rRnC2vJIXzAQ==" w:salt="9zClWIB486X9HL5ZSAhJ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5AB6"/>
    <w:rsid w:val="00117948"/>
    <w:rsid w:val="00122A97"/>
    <w:rsid w:val="00193B1D"/>
    <w:rsid w:val="001A7E1D"/>
    <w:rsid w:val="00234ECD"/>
    <w:rsid w:val="002622F7"/>
    <w:rsid w:val="002B7B91"/>
    <w:rsid w:val="002D4FD3"/>
    <w:rsid w:val="003662E3"/>
    <w:rsid w:val="00497A10"/>
    <w:rsid w:val="005E589F"/>
    <w:rsid w:val="006C68E7"/>
    <w:rsid w:val="007F4B24"/>
    <w:rsid w:val="009A554A"/>
    <w:rsid w:val="00B92A9B"/>
    <w:rsid w:val="00BC52E7"/>
    <w:rsid w:val="00D5323B"/>
    <w:rsid w:val="00DD340C"/>
    <w:rsid w:val="00DF6EC0"/>
    <w:rsid w:val="00E3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684</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2021-12-20T17:09:00Z</dcterms:created>
  <dcterms:modified xsi:type="dcterms:W3CDTF">2022-01-25T18:25:00Z</dcterms:modified>
</cp:coreProperties>
</file>