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4A" w:rsidRDefault="00B71599">
      <w:bookmarkStart w:id="0" w:name="_GoBack"/>
      <w:bookmarkEnd w:id="0"/>
      <w:r>
        <w:t>[IC – 005]</w:t>
      </w:r>
    </w:p>
    <w:p w:rsidR="009A554A" w:rsidRDefault="009A554A"/>
    <w:p w:rsidR="009A554A" w:rsidRDefault="009A554A" w:rsidP="006C68E7">
      <w:pPr>
        <w:pStyle w:val="Heading20"/>
      </w:pPr>
      <w:r w:rsidRPr="000219D9">
        <w:t>General comments on the Commission's initial proposals</w:t>
      </w:r>
    </w:p>
    <w:p w:rsidR="009A554A" w:rsidRDefault="009A554A" w:rsidP="00B0232E">
      <w:pPr>
        <w:rPr>
          <w:noProof/>
        </w:rPr>
      </w:pPr>
      <w:r>
        <w:rPr>
          <w:noProof/>
        </w:rPr>
        <w:t xml:space="preserve">1. Lagan Valley </w:t>
      </w:r>
    </w:p>
    <w:p w:rsidR="009A554A" w:rsidRDefault="009A554A" w:rsidP="00B0232E">
      <w:pPr>
        <w:rPr>
          <w:noProof/>
        </w:rPr>
      </w:pPr>
      <w:r>
        <w:rPr>
          <w:noProof/>
        </w:rPr>
        <w:t>The DEA of Lagan River is split yet again between two constituencies. Dromore, Dromore shares almost all services with Banbridge and acts a satellite settlement of Banbridge in almost all ways however is separated from the rest of the former Banbridge council area through this review yet again.</w:t>
      </w:r>
    </w:p>
    <w:p w:rsidR="009A554A" w:rsidRDefault="009A554A" w:rsidP="00B0232E">
      <w:pPr>
        <w:rPr>
          <w:noProof/>
        </w:rPr>
      </w:pPr>
      <w:r>
        <w:rPr>
          <w:noProof/>
        </w:rPr>
        <w:t>2. Strangford and Quoile</w:t>
      </w:r>
    </w:p>
    <w:p w:rsidR="009A554A" w:rsidRDefault="009A554A">
      <w:pPr>
        <w:rPr>
          <w:noProof/>
        </w:rPr>
      </w:pPr>
      <w:r>
        <w:rPr>
          <w:noProof/>
        </w:rPr>
        <w:t>The name does not make sense. Downpatrick and Strangford would make more sense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East Londonderry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This constituency should  East City of Derry and Rural County LondonDerry</w:t>
      </w:r>
    </w:p>
    <w:p w:rsidR="009A554A" w:rsidRDefault="009A554A"/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Lagan Valley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See general response.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Mid Ulster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Mid Ulster should be called Northern Ireland Central</w:t>
      </w:r>
    </w:p>
    <w:p w:rsidR="009A554A" w:rsidRDefault="009A554A"/>
    <w:p w:rsidR="009A554A" w:rsidRPr="00DF6EC0" w:rsidRDefault="009A554A" w:rsidP="00DF6EC0">
      <w:pPr>
        <w:pStyle w:val="Heading20"/>
      </w:pPr>
      <w:r w:rsidRPr="00DF6EC0">
        <w:t>Comments on the Commission's initial proposal for the constituency of Strangford and Quoile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The name does not makes sense. it should be called Downpatrick and Strangford.</w:t>
      </w:r>
    </w:p>
    <w:p w:rsidR="009A554A" w:rsidRDefault="009A554A"/>
    <w:p w:rsidR="009A554A" w:rsidRDefault="009A554A" w:rsidP="00DF6EC0">
      <w:pPr>
        <w:pStyle w:val="Heading20"/>
      </w:pPr>
      <w:r w:rsidRPr="000219D9">
        <w:t>Comments on the Commission's initial proposal for the constituency of Upper Bann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call it Banbridge and Craigavon.</w:t>
      </w:r>
    </w:p>
    <w:p w:rsidR="009A554A" w:rsidRDefault="009A554A"/>
    <w:p w:rsidR="009A554A" w:rsidRDefault="009A554A"/>
    <w:p w:rsidR="009A554A" w:rsidRDefault="009A554A">
      <w:pPr>
        <w:sectPr w:rsidR="009A554A" w:rsidSect="009A554A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9A554A" w:rsidRDefault="009A554A"/>
    <w:sectPr w:rsidR="009A554A" w:rsidSect="009A554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i+GMFu8+iAbt92TIfuZZ9mLcWYzEMdTOhPHnDCObW6+6wzerrj62c5LPg3CBfrL2qV5uKOp9bCWJBnj+zi9Jw==" w:salt="ZGpvtfX1+AbB7t2zq+f+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D9"/>
    <w:rsid w:val="00015A57"/>
    <w:rsid w:val="000219D9"/>
    <w:rsid w:val="00065AB6"/>
    <w:rsid w:val="00117948"/>
    <w:rsid w:val="00193B1D"/>
    <w:rsid w:val="00234ECD"/>
    <w:rsid w:val="002622F7"/>
    <w:rsid w:val="002B7B91"/>
    <w:rsid w:val="002D4FD3"/>
    <w:rsid w:val="00321BE5"/>
    <w:rsid w:val="003662E3"/>
    <w:rsid w:val="003D1C48"/>
    <w:rsid w:val="005C6436"/>
    <w:rsid w:val="005E589F"/>
    <w:rsid w:val="006C68E7"/>
    <w:rsid w:val="007F4B24"/>
    <w:rsid w:val="008774DF"/>
    <w:rsid w:val="009A554A"/>
    <w:rsid w:val="00B71599"/>
    <w:rsid w:val="00BC52E7"/>
    <w:rsid w:val="00C91A0D"/>
    <w:rsid w:val="00D5323B"/>
    <w:rsid w:val="00DD340C"/>
    <w:rsid w:val="00D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32F7-9431-4F12-9D27-BDD44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DF6EC0"/>
    <w:pPr>
      <w:autoSpaceDE w:val="0"/>
      <w:autoSpaceDN w:val="0"/>
      <w:adjustRightInd w:val="0"/>
      <w:spacing w:after="160" w:line="276" w:lineRule="auto"/>
      <w:jc w:val="both"/>
    </w:pPr>
    <w:rPr>
      <w:rFonts w:asciiTheme="minorHAnsi" w:eastAsia="Times New Roman" w:hAnsiTheme="minorHAnsi" w:cs="Arial"/>
      <w:bCs/>
      <w:color w:val="1F4E79" w:themeColor="accent1" w:themeShade="80"/>
      <w:sz w:val="32"/>
      <w:szCs w:val="32"/>
      <w:lang w:eastAsia="en-GB"/>
    </w:rPr>
  </w:style>
  <w:style w:type="character" w:customStyle="1" w:styleId="Heading2Char0">
    <w:name w:val="Heading2 Char"/>
    <w:basedOn w:val="DefaultParagraphFont"/>
    <w:link w:val="Heading20"/>
    <w:rsid w:val="00DF6EC0"/>
    <w:rPr>
      <w:rFonts w:eastAsia="Times New Roman" w:cs="Arial"/>
      <w:bCs/>
      <w:color w:val="1F4E79" w:themeColor="accent1" w:themeShade="80"/>
      <w:sz w:val="32"/>
      <w:szCs w:val="32"/>
      <w:lang w:eastAsia="en-GB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9</cp:revision>
  <dcterms:created xsi:type="dcterms:W3CDTF">2021-12-20T17:09:00Z</dcterms:created>
  <dcterms:modified xsi:type="dcterms:W3CDTF">2022-01-25T18:22:00Z</dcterms:modified>
</cp:coreProperties>
</file>